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53C4" w14:textId="75785E17" w:rsidR="00835243" w:rsidRPr="00835243" w:rsidRDefault="00BE0544" w:rsidP="00835243">
      <w:pPr>
        <w:pStyle w:val="Heading12"/>
        <w:rPr>
          <w:i/>
        </w:rPr>
      </w:pPr>
      <w:r>
        <w:t xml:space="preserve">Pocket Project Handout: </w:t>
      </w:r>
      <w:r w:rsidRPr="00BE0544">
        <w:rPr>
          <w:i/>
        </w:rPr>
        <w:t>What’s In Your Pocket?</w:t>
      </w:r>
    </w:p>
    <w:p w14:paraId="25BE9B08" w14:textId="77777777" w:rsidR="00835243" w:rsidRDefault="00835243" w:rsidP="00835243">
      <w:pPr>
        <w:rPr>
          <w:rFonts w:ascii="Arial" w:hAnsi="Arial" w:cs="Arial"/>
          <w:color w:val="000000"/>
          <w:sz w:val="18"/>
          <w:szCs w:val="18"/>
        </w:rPr>
      </w:pPr>
    </w:p>
    <w:p w14:paraId="0530E9E8" w14:textId="77777777" w:rsidR="00835243" w:rsidRPr="003C2E52" w:rsidRDefault="00835243" w:rsidP="0083524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99895C6" w14:textId="0F91D83A" w:rsidR="00BE0544" w:rsidRPr="00835243" w:rsidRDefault="00835243" w:rsidP="00BE0544">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669BE1C3" w14:textId="77777777" w:rsidR="00835243" w:rsidRDefault="00835243" w:rsidP="00BE0544">
      <w:pPr>
        <w:rPr>
          <w:rFonts w:ascii="Arial" w:hAnsi="Arial" w:cs="Arial"/>
          <w:color w:val="000000"/>
          <w:sz w:val="18"/>
          <w:szCs w:val="18"/>
        </w:rPr>
      </w:pPr>
    </w:p>
    <w:p w14:paraId="6DB6CC15" w14:textId="77777777" w:rsidR="00BE0544" w:rsidRDefault="00BE0544" w:rsidP="00BE0544">
      <w:pPr>
        <w:pStyle w:val="Heading22"/>
      </w:pPr>
      <w:r>
        <w:t>What’s in your pocket?</w:t>
      </w:r>
    </w:p>
    <w:p w14:paraId="18C024E9" w14:textId="29A7B921" w:rsidR="00BE0544" w:rsidRDefault="00BE0544" w:rsidP="00BE0544">
      <w:pPr>
        <w:pStyle w:val="Normal2"/>
        <w:numPr>
          <w:ilvl w:val="0"/>
          <w:numId w:val="1"/>
        </w:numPr>
      </w:pPr>
      <w:r>
        <w:t>List items</w:t>
      </w:r>
      <w:r w:rsidR="00B57935">
        <w:t>:</w:t>
      </w:r>
    </w:p>
    <w:p w14:paraId="1E54CC0C" w14:textId="77777777" w:rsidR="00BE0544" w:rsidRDefault="00BE0544" w:rsidP="00BE0544">
      <w:pPr>
        <w:pStyle w:val="Normal2"/>
      </w:pPr>
    </w:p>
    <w:p w14:paraId="3624B430" w14:textId="77777777" w:rsidR="00BE0544" w:rsidRDefault="00BE0544" w:rsidP="00BE0544">
      <w:pPr>
        <w:pStyle w:val="Normal2"/>
      </w:pPr>
    </w:p>
    <w:p w14:paraId="39216862" w14:textId="77777777" w:rsidR="00BE0544" w:rsidRDefault="00BE0544" w:rsidP="00BE0544">
      <w:pPr>
        <w:pStyle w:val="Normal2"/>
      </w:pPr>
    </w:p>
    <w:p w14:paraId="51AE545D" w14:textId="77777777" w:rsidR="00BE0544" w:rsidRDefault="00BE0544" w:rsidP="00BE0544">
      <w:pPr>
        <w:pStyle w:val="Normal2"/>
      </w:pPr>
    </w:p>
    <w:p w14:paraId="730CF75B" w14:textId="77777777" w:rsidR="00EC6293" w:rsidRDefault="00EC6293" w:rsidP="00BE0544">
      <w:pPr>
        <w:pStyle w:val="Normal2"/>
      </w:pPr>
    </w:p>
    <w:p w14:paraId="27E748AE" w14:textId="77777777" w:rsidR="00BE0544" w:rsidRDefault="00BE0544" w:rsidP="00BE0544">
      <w:pPr>
        <w:pStyle w:val="Normal2"/>
      </w:pPr>
    </w:p>
    <w:p w14:paraId="6EDC0D54" w14:textId="77777777" w:rsidR="00BE0544" w:rsidRDefault="00BE0544" w:rsidP="00BE0544">
      <w:pPr>
        <w:pStyle w:val="Normal2"/>
        <w:numPr>
          <w:ilvl w:val="0"/>
          <w:numId w:val="1"/>
        </w:numPr>
      </w:pPr>
      <w:r>
        <w:t>Make categories and list items under appropriate categories:</w:t>
      </w:r>
    </w:p>
    <w:p w14:paraId="537A4F46" w14:textId="77777777" w:rsidR="00EC6293" w:rsidRDefault="00EC6293" w:rsidP="00EC6293">
      <w:pPr>
        <w:pStyle w:val="Normal2"/>
      </w:pPr>
    </w:p>
    <w:tbl>
      <w:tblPr>
        <w:tblStyle w:val="TableGrid"/>
        <w:tblW w:w="0" w:type="auto"/>
        <w:tblLook w:val="04A0" w:firstRow="1" w:lastRow="0" w:firstColumn="1" w:lastColumn="0" w:noHBand="0" w:noVBand="1"/>
      </w:tblPr>
      <w:tblGrid>
        <w:gridCol w:w="2337"/>
        <w:gridCol w:w="2337"/>
        <w:gridCol w:w="2338"/>
        <w:gridCol w:w="2338"/>
      </w:tblGrid>
      <w:tr w:rsidR="00EC6293" w14:paraId="21D3D091" w14:textId="77777777" w:rsidTr="00EC6293">
        <w:trPr>
          <w:trHeight w:val="935"/>
        </w:trPr>
        <w:tc>
          <w:tcPr>
            <w:tcW w:w="2337" w:type="dxa"/>
          </w:tcPr>
          <w:p w14:paraId="3C5BD0CE" w14:textId="439BB9D6" w:rsidR="00EC6293" w:rsidRPr="00EC6293" w:rsidRDefault="00EC6293" w:rsidP="00EC6293">
            <w:pPr>
              <w:pStyle w:val="Normal2"/>
              <w:rPr>
                <w:b/>
              </w:rPr>
            </w:pPr>
            <w:r w:rsidRPr="00EC6293">
              <w:rPr>
                <w:b/>
              </w:rPr>
              <w:t>Category:</w:t>
            </w:r>
          </w:p>
        </w:tc>
        <w:tc>
          <w:tcPr>
            <w:tcW w:w="2337" w:type="dxa"/>
          </w:tcPr>
          <w:p w14:paraId="29663D70" w14:textId="2E7756D6" w:rsidR="00EC6293" w:rsidRDefault="00EC6293" w:rsidP="00EC6293">
            <w:pPr>
              <w:pStyle w:val="Normal2"/>
            </w:pPr>
            <w:r w:rsidRPr="00EC6293">
              <w:rPr>
                <w:b/>
              </w:rPr>
              <w:t>Category:</w:t>
            </w:r>
          </w:p>
        </w:tc>
        <w:tc>
          <w:tcPr>
            <w:tcW w:w="2338" w:type="dxa"/>
          </w:tcPr>
          <w:p w14:paraId="524FB9EB" w14:textId="4CBD2F9D" w:rsidR="00EC6293" w:rsidRDefault="00EC6293" w:rsidP="00EC6293">
            <w:pPr>
              <w:pStyle w:val="Normal2"/>
            </w:pPr>
            <w:r w:rsidRPr="00EC6293">
              <w:rPr>
                <w:b/>
              </w:rPr>
              <w:t>Category:</w:t>
            </w:r>
          </w:p>
        </w:tc>
        <w:tc>
          <w:tcPr>
            <w:tcW w:w="2338" w:type="dxa"/>
          </w:tcPr>
          <w:p w14:paraId="579C4A1B" w14:textId="30B3519C" w:rsidR="00EC6293" w:rsidRDefault="00EC6293" w:rsidP="00EC6293">
            <w:pPr>
              <w:pStyle w:val="Normal2"/>
            </w:pPr>
            <w:r w:rsidRPr="00EC6293">
              <w:rPr>
                <w:b/>
              </w:rPr>
              <w:t>Category:</w:t>
            </w:r>
          </w:p>
        </w:tc>
      </w:tr>
      <w:tr w:rsidR="00EC6293" w14:paraId="3566CB8D" w14:textId="77777777" w:rsidTr="00EC6293">
        <w:trPr>
          <w:trHeight w:val="4589"/>
        </w:trPr>
        <w:tc>
          <w:tcPr>
            <w:tcW w:w="2337" w:type="dxa"/>
          </w:tcPr>
          <w:p w14:paraId="55F50D96" w14:textId="77777777" w:rsidR="00EC6293" w:rsidRDefault="00EC6293" w:rsidP="00EC6293">
            <w:pPr>
              <w:pStyle w:val="Normal2"/>
            </w:pPr>
          </w:p>
        </w:tc>
        <w:tc>
          <w:tcPr>
            <w:tcW w:w="2337" w:type="dxa"/>
          </w:tcPr>
          <w:p w14:paraId="35171533" w14:textId="77777777" w:rsidR="00EC6293" w:rsidRDefault="00EC6293" w:rsidP="00EC6293">
            <w:pPr>
              <w:pStyle w:val="Normal2"/>
            </w:pPr>
          </w:p>
        </w:tc>
        <w:tc>
          <w:tcPr>
            <w:tcW w:w="2338" w:type="dxa"/>
          </w:tcPr>
          <w:p w14:paraId="519519F9" w14:textId="77777777" w:rsidR="00EC6293" w:rsidRDefault="00EC6293" w:rsidP="00EC6293">
            <w:pPr>
              <w:pStyle w:val="Normal2"/>
            </w:pPr>
          </w:p>
        </w:tc>
        <w:tc>
          <w:tcPr>
            <w:tcW w:w="2338" w:type="dxa"/>
          </w:tcPr>
          <w:p w14:paraId="60123421" w14:textId="77777777" w:rsidR="00EC6293" w:rsidRDefault="00EC6293" w:rsidP="00EC6293">
            <w:pPr>
              <w:pStyle w:val="Normal2"/>
            </w:pPr>
          </w:p>
        </w:tc>
      </w:tr>
    </w:tbl>
    <w:p w14:paraId="12F167D8" w14:textId="77777777" w:rsidR="00BE0544" w:rsidRDefault="00BE0544" w:rsidP="00BE0544">
      <w:pPr>
        <w:pStyle w:val="Normal2"/>
      </w:pPr>
    </w:p>
    <w:p w14:paraId="52297C58" w14:textId="77777777" w:rsidR="00BE0544" w:rsidRDefault="00BE0544" w:rsidP="00BE0544">
      <w:pPr>
        <w:pStyle w:val="Normal2"/>
        <w:numPr>
          <w:ilvl w:val="0"/>
          <w:numId w:val="1"/>
        </w:numPr>
      </w:pPr>
      <w:r>
        <w:t>Evaluate. Discuss with your partners, “What does this collection tell me about this class or group?”</w:t>
      </w:r>
    </w:p>
    <w:p w14:paraId="1C94229F" w14:textId="77777777" w:rsidR="00BE0544" w:rsidRDefault="00BE0544" w:rsidP="00BE0544">
      <w:pPr>
        <w:pStyle w:val="Normal2"/>
      </w:pPr>
    </w:p>
    <w:p w14:paraId="7A0101C1" w14:textId="77777777" w:rsidR="00BE0544" w:rsidRDefault="00BE0544" w:rsidP="00BE0544">
      <w:pPr>
        <w:pStyle w:val="Normal2"/>
      </w:pPr>
    </w:p>
    <w:p w14:paraId="00D041CC" w14:textId="77777777" w:rsidR="00BE0544" w:rsidRDefault="00BE0544" w:rsidP="00BE0544">
      <w:pPr>
        <w:pStyle w:val="Normal2"/>
      </w:pPr>
    </w:p>
    <w:p w14:paraId="5078DACB" w14:textId="77777777" w:rsidR="00BE0544" w:rsidRDefault="00BE0544" w:rsidP="00BE0544">
      <w:pPr>
        <w:rPr>
          <w:rFonts w:ascii="Arial" w:hAnsi="Arial" w:cs="Arial"/>
          <w:color w:val="000000"/>
          <w:sz w:val="18"/>
          <w:szCs w:val="18"/>
        </w:rPr>
      </w:pPr>
    </w:p>
    <w:sectPr w:rsidR="00BE0544" w:rsidSect="008119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1A08" w14:textId="77777777" w:rsidR="003B12AB" w:rsidRDefault="003B12AB" w:rsidP="00BE0544">
      <w:r>
        <w:separator/>
      </w:r>
    </w:p>
  </w:endnote>
  <w:endnote w:type="continuationSeparator" w:id="0">
    <w:p w14:paraId="530E095E" w14:textId="77777777" w:rsidR="003B12AB" w:rsidRDefault="003B12AB" w:rsidP="00BE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0E89" w14:textId="77777777" w:rsidR="00722291" w:rsidRDefault="007222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E48C" w14:textId="01C26D29" w:rsidR="00722291" w:rsidRPr="00722291" w:rsidRDefault="00722291" w:rsidP="00722291">
    <w:pPr>
      <w:rPr>
        <w:rFonts w:ascii="Times New Roman" w:eastAsia="Times New Roman" w:hAnsi="Times New Roman" w:cs="Times New Roman"/>
      </w:rPr>
    </w:pPr>
    <w:r w:rsidRPr="008A0D9D">
      <w:rPr>
        <w:rFonts w:ascii="Arial" w:eastAsia="Times New Roman" w:hAnsi="Arial" w:cs="Arial"/>
        <w:color w:val="000000"/>
        <w:sz w:val="18"/>
        <w:szCs w:val="18"/>
      </w:rPr>
      <w:t>© The Andy Warhol Museum, one of the four Carnegie Museums of Pittsburgh. All rights reserved.</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105C" w14:textId="77777777" w:rsidR="00722291" w:rsidRDefault="007222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7DEB" w14:textId="77777777" w:rsidR="003B12AB" w:rsidRDefault="003B12AB" w:rsidP="00BE0544">
      <w:r>
        <w:separator/>
      </w:r>
    </w:p>
  </w:footnote>
  <w:footnote w:type="continuationSeparator" w:id="0">
    <w:p w14:paraId="7FC149D4" w14:textId="77777777" w:rsidR="003B12AB" w:rsidRDefault="003B12AB" w:rsidP="00BE05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04EE0" w14:textId="77777777" w:rsidR="00722291" w:rsidRDefault="007222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E132" w14:textId="77777777" w:rsidR="00BE0544" w:rsidRPr="00BE5D75" w:rsidRDefault="00BE0544" w:rsidP="00BE0544">
    <w:pPr>
      <w:pStyle w:val="Normal2"/>
      <w:jc w:val="right"/>
      <w:rPr>
        <w:rFonts w:ascii="Times New Roman" w:hAnsi="Times New Roman" w:cs="Times New Roman"/>
        <w:b/>
      </w:rPr>
    </w:pPr>
    <w:r w:rsidRPr="00BE5D75">
      <w:rPr>
        <w:b/>
      </w:rPr>
      <w:t>The Pocket Project</w:t>
    </w:r>
  </w:p>
  <w:p w14:paraId="2EE42E8E" w14:textId="77777777" w:rsidR="00BE0544" w:rsidRDefault="00BE05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7F41" w14:textId="77777777" w:rsidR="00722291" w:rsidRDefault="007222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16486"/>
    <w:multiLevelType w:val="hybridMultilevel"/>
    <w:tmpl w:val="E1E8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44"/>
    <w:rsid w:val="000E1607"/>
    <w:rsid w:val="00391308"/>
    <w:rsid w:val="003B12AB"/>
    <w:rsid w:val="0049061F"/>
    <w:rsid w:val="004C7687"/>
    <w:rsid w:val="00722291"/>
    <w:rsid w:val="0081199E"/>
    <w:rsid w:val="00835243"/>
    <w:rsid w:val="00B57935"/>
    <w:rsid w:val="00BE0544"/>
    <w:rsid w:val="00E04928"/>
    <w:rsid w:val="00E113A9"/>
    <w:rsid w:val="00EC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BD3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44"/>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0544"/>
    <w:pPr>
      <w:tabs>
        <w:tab w:val="center" w:pos="4680"/>
        <w:tab w:val="right" w:pos="9360"/>
      </w:tabs>
    </w:pPr>
  </w:style>
  <w:style w:type="character" w:customStyle="1" w:styleId="HeaderChar">
    <w:name w:val="Header Char"/>
    <w:basedOn w:val="DefaultParagraphFont"/>
    <w:link w:val="Header"/>
    <w:uiPriority w:val="99"/>
    <w:rsid w:val="00BE0544"/>
  </w:style>
  <w:style w:type="paragraph" w:styleId="Footer">
    <w:name w:val="footer"/>
    <w:basedOn w:val="Normal"/>
    <w:link w:val="FooterChar"/>
    <w:uiPriority w:val="99"/>
    <w:unhideWhenUsed/>
    <w:rsid w:val="00BE0544"/>
    <w:pPr>
      <w:tabs>
        <w:tab w:val="center" w:pos="4680"/>
        <w:tab w:val="right" w:pos="9360"/>
      </w:tabs>
    </w:pPr>
  </w:style>
  <w:style w:type="character" w:customStyle="1" w:styleId="FooterChar">
    <w:name w:val="Footer Char"/>
    <w:basedOn w:val="DefaultParagraphFont"/>
    <w:link w:val="Footer"/>
    <w:uiPriority w:val="99"/>
    <w:rsid w:val="00BE0544"/>
  </w:style>
  <w:style w:type="table" w:styleId="TableGrid">
    <w:name w:val="Table Grid"/>
    <w:basedOn w:val="TableNormal"/>
    <w:uiPriority w:val="39"/>
    <w:rsid w:val="00EC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714</Characters>
  <Application>Microsoft Macintosh Word</Application>
  <DocSecurity>0</DocSecurity>
  <Lines>5</Lines>
  <Paragraphs>1</Paragraphs>
  <ScaleCrop>false</ScaleCrop>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6</cp:revision>
  <dcterms:created xsi:type="dcterms:W3CDTF">2017-09-06T00:33:00Z</dcterms:created>
  <dcterms:modified xsi:type="dcterms:W3CDTF">2017-09-26T00:30:00Z</dcterms:modified>
</cp:coreProperties>
</file>