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36302" w14:textId="77777777" w:rsidR="008F0631" w:rsidRDefault="008F0631" w:rsidP="008F0631">
      <w:pPr>
        <w:pStyle w:val="Heading12"/>
      </w:pPr>
      <w:bookmarkStart w:id="0" w:name="_GoBack"/>
      <w:r>
        <w:t>Acids and Bases</w:t>
      </w:r>
    </w:p>
    <w:p w14:paraId="774EA824" w14:textId="77777777" w:rsidR="00191C2C" w:rsidRPr="003C2E52" w:rsidRDefault="00191C2C" w:rsidP="00191C2C">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77B9FA92" w14:textId="405ACE40" w:rsidR="008F0631" w:rsidRPr="00191C2C" w:rsidRDefault="00191C2C" w:rsidP="00191C2C">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7D0D0390" w14:textId="77777777" w:rsidR="00191C2C" w:rsidRDefault="00191C2C" w:rsidP="008F0631">
      <w:pPr>
        <w:pStyle w:val="Heading22"/>
      </w:pPr>
    </w:p>
    <w:p w14:paraId="34CEB1BE" w14:textId="77777777" w:rsidR="008F0631" w:rsidRDefault="008F0631" w:rsidP="008F0631">
      <w:pPr>
        <w:pStyle w:val="Heading22"/>
      </w:pPr>
      <w:r>
        <w:t>More information</w:t>
      </w:r>
    </w:p>
    <w:p w14:paraId="7885A5DB" w14:textId="53010C9E" w:rsidR="008F0631" w:rsidRDefault="008F0631" w:rsidP="008F0631">
      <w:pPr>
        <w:pStyle w:val="Normal2"/>
      </w:pPr>
      <w:r>
        <w:t>For online directions and easy e</w:t>
      </w:r>
      <w:r w:rsidR="0047267F">
        <w:t>xplanations, go to this website:</w:t>
      </w:r>
      <w:r>
        <w:t xml:space="preserve"> </w:t>
      </w:r>
      <w:hyperlink r:id="rId6" w:history="1">
        <w:r w:rsidRPr="00FC3F60">
          <w:rPr>
            <w:rStyle w:val="Hyperlink"/>
          </w:rPr>
          <w:t>http://chem4kids.com/files/react_acidbase.html</w:t>
        </w:r>
      </w:hyperlink>
    </w:p>
    <w:p w14:paraId="3A38A89D" w14:textId="77777777" w:rsidR="008F0631" w:rsidRDefault="008F0631" w:rsidP="008F0631">
      <w:pPr>
        <w:pStyle w:val="Normal2"/>
      </w:pPr>
    </w:p>
    <w:p w14:paraId="2AA951CC" w14:textId="77777777" w:rsidR="008F0631" w:rsidRDefault="008F0631" w:rsidP="008F0631">
      <w:pPr>
        <w:pStyle w:val="Heading22"/>
      </w:pPr>
      <w:r>
        <w:t>Common acids and bases found in everyday items:</w:t>
      </w:r>
    </w:p>
    <w:tbl>
      <w:tblPr>
        <w:tblStyle w:val="TableGrid"/>
        <w:tblW w:w="0" w:type="auto"/>
        <w:tblLook w:val="04A0" w:firstRow="1" w:lastRow="0" w:firstColumn="1" w:lastColumn="0" w:noHBand="0" w:noVBand="1"/>
      </w:tblPr>
      <w:tblGrid>
        <w:gridCol w:w="3951"/>
        <w:gridCol w:w="719"/>
        <w:gridCol w:w="3957"/>
        <w:gridCol w:w="723"/>
      </w:tblGrid>
      <w:tr w:rsidR="008F0631" w14:paraId="526E0D45" w14:textId="77777777" w:rsidTr="008F0631">
        <w:tc>
          <w:tcPr>
            <w:tcW w:w="3951" w:type="dxa"/>
            <w:tcBorders>
              <w:bottom w:val="single" w:sz="4" w:space="0" w:color="auto"/>
            </w:tcBorders>
            <w:shd w:val="clear" w:color="auto" w:fill="FBE4D5" w:themeFill="accent2" w:themeFillTint="33"/>
          </w:tcPr>
          <w:p w14:paraId="3CB3D2E1" w14:textId="77777777" w:rsidR="008F0631" w:rsidRDefault="008F0631" w:rsidP="008F0631">
            <w:pPr>
              <w:pStyle w:val="Heading22"/>
              <w:jc w:val="center"/>
            </w:pPr>
            <w:r>
              <w:t>Common Acids</w:t>
            </w:r>
          </w:p>
        </w:tc>
        <w:tc>
          <w:tcPr>
            <w:tcW w:w="719" w:type="dxa"/>
            <w:tcBorders>
              <w:bottom w:val="single" w:sz="4" w:space="0" w:color="auto"/>
            </w:tcBorders>
            <w:shd w:val="clear" w:color="auto" w:fill="FBE4D5" w:themeFill="accent2" w:themeFillTint="33"/>
          </w:tcPr>
          <w:p w14:paraId="59ADDE6C" w14:textId="77777777" w:rsidR="008F0631" w:rsidRDefault="008F0631" w:rsidP="008F0631">
            <w:pPr>
              <w:pStyle w:val="Heading22"/>
              <w:jc w:val="center"/>
            </w:pPr>
            <w:r>
              <w:t>pH</w:t>
            </w:r>
          </w:p>
        </w:tc>
        <w:tc>
          <w:tcPr>
            <w:tcW w:w="3957" w:type="dxa"/>
            <w:tcBorders>
              <w:bottom w:val="single" w:sz="4" w:space="0" w:color="auto"/>
            </w:tcBorders>
            <w:shd w:val="clear" w:color="auto" w:fill="E2EFD9" w:themeFill="accent6" w:themeFillTint="33"/>
          </w:tcPr>
          <w:p w14:paraId="7E3AC985" w14:textId="77777777" w:rsidR="008F0631" w:rsidRDefault="008F0631" w:rsidP="008F0631">
            <w:pPr>
              <w:pStyle w:val="Heading22"/>
              <w:jc w:val="center"/>
            </w:pPr>
            <w:r>
              <w:t>Common Bases</w:t>
            </w:r>
          </w:p>
        </w:tc>
        <w:tc>
          <w:tcPr>
            <w:tcW w:w="723" w:type="dxa"/>
            <w:tcBorders>
              <w:bottom w:val="single" w:sz="4" w:space="0" w:color="auto"/>
            </w:tcBorders>
            <w:shd w:val="clear" w:color="auto" w:fill="E2EFD9" w:themeFill="accent6" w:themeFillTint="33"/>
          </w:tcPr>
          <w:p w14:paraId="3051EFEC" w14:textId="77777777" w:rsidR="008F0631" w:rsidRDefault="008F0631" w:rsidP="008F0631">
            <w:pPr>
              <w:pStyle w:val="Heading22"/>
              <w:jc w:val="center"/>
            </w:pPr>
            <w:r>
              <w:t>pH</w:t>
            </w:r>
          </w:p>
        </w:tc>
      </w:tr>
      <w:tr w:rsidR="008F0631" w14:paraId="2E4B1BCD" w14:textId="77777777" w:rsidTr="008F0631">
        <w:tc>
          <w:tcPr>
            <w:tcW w:w="3951" w:type="dxa"/>
            <w:tcBorders>
              <w:top w:val="single" w:sz="4" w:space="0" w:color="auto"/>
              <w:left w:val="single" w:sz="4" w:space="0" w:color="auto"/>
              <w:bottom w:val="nil"/>
              <w:right w:val="single" w:sz="4" w:space="0" w:color="auto"/>
            </w:tcBorders>
            <w:shd w:val="clear" w:color="auto" w:fill="FBE4D5" w:themeFill="accent2" w:themeFillTint="33"/>
          </w:tcPr>
          <w:p w14:paraId="62FFF66B" w14:textId="77777777" w:rsidR="008F0631" w:rsidRDefault="008F0631" w:rsidP="008F0631">
            <w:pPr>
              <w:pStyle w:val="Heading22"/>
            </w:pPr>
            <w:r>
              <w:t>Lemons</w:t>
            </w:r>
          </w:p>
        </w:tc>
        <w:tc>
          <w:tcPr>
            <w:tcW w:w="719" w:type="dxa"/>
            <w:tcBorders>
              <w:left w:val="single" w:sz="4" w:space="0" w:color="auto"/>
              <w:bottom w:val="nil"/>
            </w:tcBorders>
            <w:shd w:val="clear" w:color="auto" w:fill="FBE4D5" w:themeFill="accent2" w:themeFillTint="33"/>
          </w:tcPr>
          <w:p w14:paraId="109D455C" w14:textId="77777777" w:rsidR="008F0631" w:rsidRDefault="008F0631" w:rsidP="008F0631">
            <w:pPr>
              <w:pStyle w:val="Heading22"/>
            </w:pPr>
            <w:r>
              <w:t>2.3</w:t>
            </w:r>
          </w:p>
        </w:tc>
        <w:tc>
          <w:tcPr>
            <w:tcW w:w="3957" w:type="dxa"/>
            <w:tcBorders>
              <w:bottom w:val="nil"/>
            </w:tcBorders>
            <w:shd w:val="clear" w:color="auto" w:fill="E2EFD9" w:themeFill="accent6" w:themeFillTint="33"/>
          </w:tcPr>
          <w:p w14:paraId="7C7A8FC4" w14:textId="77777777" w:rsidR="008F0631" w:rsidRDefault="008F0631" w:rsidP="008F0631">
            <w:pPr>
              <w:pStyle w:val="Heading22"/>
            </w:pPr>
            <w:r>
              <w:t>Human saliva</w:t>
            </w:r>
          </w:p>
        </w:tc>
        <w:tc>
          <w:tcPr>
            <w:tcW w:w="723" w:type="dxa"/>
            <w:tcBorders>
              <w:bottom w:val="nil"/>
            </w:tcBorders>
            <w:shd w:val="clear" w:color="auto" w:fill="E2EFD9" w:themeFill="accent6" w:themeFillTint="33"/>
          </w:tcPr>
          <w:p w14:paraId="04EA5EFF" w14:textId="77777777" w:rsidR="008F0631" w:rsidRDefault="008F0631" w:rsidP="008F0631">
            <w:pPr>
              <w:pStyle w:val="Heading22"/>
            </w:pPr>
            <w:r>
              <w:t>6-8</w:t>
            </w:r>
          </w:p>
        </w:tc>
      </w:tr>
      <w:tr w:rsidR="008F0631" w14:paraId="47B5F142" w14:textId="77777777" w:rsidTr="008F0631">
        <w:tc>
          <w:tcPr>
            <w:tcW w:w="3951" w:type="dxa"/>
            <w:tcBorders>
              <w:top w:val="nil"/>
              <w:left w:val="single" w:sz="4" w:space="0" w:color="auto"/>
              <w:bottom w:val="nil"/>
              <w:right w:val="single" w:sz="4" w:space="0" w:color="auto"/>
            </w:tcBorders>
            <w:shd w:val="clear" w:color="auto" w:fill="FBE4D5" w:themeFill="accent2" w:themeFillTint="33"/>
          </w:tcPr>
          <w:p w14:paraId="12766609" w14:textId="77777777" w:rsidR="008F0631" w:rsidRDefault="008F0631" w:rsidP="008F0631">
            <w:pPr>
              <w:pStyle w:val="Heading22"/>
            </w:pPr>
            <w:r>
              <w:t>Vinegar</w:t>
            </w:r>
          </w:p>
        </w:tc>
        <w:tc>
          <w:tcPr>
            <w:tcW w:w="719" w:type="dxa"/>
            <w:tcBorders>
              <w:top w:val="nil"/>
              <w:left w:val="single" w:sz="4" w:space="0" w:color="auto"/>
              <w:bottom w:val="nil"/>
            </w:tcBorders>
            <w:shd w:val="clear" w:color="auto" w:fill="FBE4D5" w:themeFill="accent2" w:themeFillTint="33"/>
          </w:tcPr>
          <w:p w14:paraId="63352396" w14:textId="77777777" w:rsidR="008F0631" w:rsidRDefault="008F0631" w:rsidP="008F0631">
            <w:pPr>
              <w:pStyle w:val="Heading22"/>
            </w:pPr>
            <w:r>
              <w:t>2.9</w:t>
            </w:r>
          </w:p>
        </w:tc>
        <w:tc>
          <w:tcPr>
            <w:tcW w:w="3957" w:type="dxa"/>
            <w:tcBorders>
              <w:top w:val="nil"/>
              <w:bottom w:val="nil"/>
            </w:tcBorders>
            <w:shd w:val="clear" w:color="auto" w:fill="E2EFD9" w:themeFill="accent6" w:themeFillTint="33"/>
          </w:tcPr>
          <w:p w14:paraId="08A313CD" w14:textId="77777777" w:rsidR="008F0631" w:rsidRDefault="008F0631" w:rsidP="008F0631">
            <w:pPr>
              <w:pStyle w:val="Heading22"/>
            </w:pPr>
            <w:r>
              <w:t>Distilled water</w:t>
            </w:r>
          </w:p>
        </w:tc>
        <w:tc>
          <w:tcPr>
            <w:tcW w:w="723" w:type="dxa"/>
            <w:tcBorders>
              <w:top w:val="nil"/>
              <w:bottom w:val="nil"/>
            </w:tcBorders>
            <w:shd w:val="clear" w:color="auto" w:fill="E2EFD9" w:themeFill="accent6" w:themeFillTint="33"/>
          </w:tcPr>
          <w:p w14:paraId="733B5EEF" w14:textId="77777777" w:rsidR="008F0631" w:rsidRDefault="008F0631" w:rsidP="008F0631">
            <w:pPr>
              <w:pStyle w:val="Heading22"/>
            </w:pPr>
            <w:r>
              <w:t>7</w:t>
            </w:r>
          </w:p>
        </w:tc>
      </w:tr>
      <w:tr w:rsidR="008F0631" w14:paraId="567C596D" w14:textId="77777777" w:rsidTr="008F0631">
        <w:tc>
          <w:tcPr>
            <w:tcW w:w="3951" w:type="dxa"/>
            <w:tcBorders>
              <w:top w:val="nil"/>
              <w:left w:val="single" w:sz="4" w:space="0" w:color="auto"/>
              <w:bottom w:val="nil"/>
              <w:right w:val="single" w:sz="4" w:space="0" w:color="auto"/>
            </w:tcBorders>
            <w:shd w:val="clear" w:color="auto" w:fill="FBE4D5" w:themeFill="accent2" w:themeFillTint="33"/>
          </w:tcPr>
          <w:p w14:paraId="29F54353" w14:textId="77777777" w:rsidR="008F0631" w:rsidRDefault="008F0631" w:rsidP="008F0631">
            <w:pPr>
              <w:pStyle w:val="Heading22"/>
            </w:pPr>
            <w:r>
              <w:t>Apples</w:t>
            </w:r>
          </w:p>
        </w:tc>
        <w:tc>
          <w:tcPr>
            <w:tcW w:w="719" w:type="dxa"/>
            <w:tcBorders>
              <w:top w:val="nil"/>
              <w:left w:val="single" w:sz="4" w:space="0" w:color="auto"/>
              <w:bottom w:val="nil"/>
            </w:tcBorders>
            <w:shd w:val="clear" w:color="auto" w:fill="FBE4D5" w:themeFill="accent2" w:themeFillTint="33"/>
          </w:tcPr>
          <w:p w14:paraId="41249288" w14:textId="77777777" w:rsidR="008F0631" w:rsidRDefault="008F0631" w:rsidP="008F0631">
            <w:pPr>
              <w:pStyle w:val="Heading22"/>
            </w:pPr>
            <w:r>
              <w:t>3.1</w:t>
            </w:r>
          </w:p>
        </w:tc>
        <w:tc>
          <w:tcPr>
            <w:tcW w:w="3957" w:type="dxa"/>
            <w:tcBorders>
              <w:top w:val="nil"/>
              <w:bottom w:val="nil"/>
            </w:tcBorders>
            <w:shd w:val="clear" w:color="auto" w:fill="E2EFD9" w:themeFill="accent6" w:themeFillTint="33"/>
          </w:tcPr>
          <w:p w14:paraId="33163AE8" w14:textId="77777777" w:rsidR="008F0631" w:rsidRDefault="008F0631" w:rsidP="008F0631">
            <w:pPr>
              <w:pStyle w:val="Heading22"/>
            </w:pPr>
            <w:r>
              <w:t>Eggs</w:t>
            </w:r>
          </w:p>
        </w:tc>
        <w:tc>
          <w:tcPr>
            <w:tcW w:w="723" w:type="dxa"/>
            <w:tcBorders>
              <w:top w:val="nil"/>
              <w:bottom w:val="nil"/>
            </w:tcBorders>
            <w:shd w:val="clear" w:color="auto" w:fill="E2EFD9" w:themeFill="accent6" w:themeFillTint="33"/>
          </w:tcPr>
          <w:p w14:paraId="76DEA567" w14:textId="77777777" w:rsidR="008F0631" w:rsidRDefault="008F0631" w:rsidP="008F0631">
            <w:pPr>
              <w:pStyle w:val="Heading22"/>
            </w:pPr>
            <w:r>
              <w:t>7.8</w:t>
            </w:r>
          </w:p>
        </w:tc>
      </w:tr>
      <w:tr w:rsidR="008F0631" w14:paraId="0D5CC07D" w14:textId="77777777" w:rsidTr="008F0631">
        <w:tc>
          <w:tcPr>
            <w:tcW w:w="3951" w:type="dxa"/>
            <w:tcBorders>
              <w:top w:val="nil"/>
              <w:left w:val="single" w:sz="4" w:space="0" w:color="auto"/>
              <w:bottom w:val="nil"/>
              <w:right w:val="single" w:sz="4" w:space="0" w:color="auto"/>
            </w:tcBorders>
            <w:shd w:val="clear" w:color="auto" w:fill="FBE4D5" w:themeFill="accent2" w:themeFillTint="33"/>
          </w:tcPr>
          <w:p w14:paraId="7B7F91EC" w14:textId="77777777" w:rsidR="008F0631" w:rsidRDefault="008F0631" w:rsidP="008F0631">
            <w:pPr>
              <w:pStyle w:val="Heading22"/>
            </w:pPr>
            <w:r>
              <w:t>Oranges</w:t>
            </w:r>
          </w:p>
        </w:tc>
        <w:tc>
          <w:tcPr>
            <w:tcW w:w="719" w:type="dxa"/>
            <w:tcBorders>
              <w:top w:val="nil"/>
              <w:left w:val="single" w:sz="4" w:space="0" w:color="auto"/>
              <w:bottom w:val="nil"/>
            </w:tcBorders>
            <w:shd w:val="clear" w:color="auto" w:fill="FBE4D5" w:themeFill="accent2" w:themeFillTint="33"/>
          </w:tcPr>
          <w:p w14:paraId="680DF714" w14:textId="77777777" w:rsidR="008F0631" w:rsidRDefault="008F0631" w:rsidP="008F0631">
            <w:pPr>
              <w:pStyle w:val="Heading22"/>
            </w:pPr>
            <w:r>
              <w:t>3.5</w:t>
            </w:r>
          </w:p>
        </w:tc>
        <w:tc>
          <w:tcPr>
            <w:tcW w:w="3957" w:type="dxa"/>
            <w:tcBorders>
              <w:top w:val="nil"/>
              <w:bottom w:val="nil"/>
            </w:tcBorders>
            <w:shd w:val="clear" w:color="auto" w:fill="E2EFD9" w:themeFill="accent6" w:themeFillTint="33"/>
          </w:tcPr>
          <w:p w14:paraId="7ACCAD47" w14:textId="77777777" w:rsidR="008F0631" w:rsidRDefault="008F0631" w:rsidP="008F0631">
            <w:pPr>
              <w:pStyle w:val="Heading22"/>
            </w:pPr>
            <w:r>
              <w:t>Seawater</w:t>
            </w:r>
          </w:p>
        </w:tc>
        <w:tc>
          <w:tcPr>
            <w:tcW w:w="723" w:type="dxa"/>
            <w:tcBorders>
              <w:top w:val="nil"/>
              <w:bottom w:val="nil"/>
            </w:tcBorders>
            <w:shd w:val="clear" w:color="auto" w:fill="E2EFD9" w:themeFill="accent6" w:themeFillTint="33"/>
          </w:tcPr>
          <w:p w14:paraId="19207608" w14:textId="77777777" w:rsidR="008F0631" w:rsidRDefault="008F0631" w:rsidP="008F0631">
            <w:pPr>
              <w:pStyle w:val="Heading22"/>
            </w:pPr>
            <w:r>
              <w:t>7.9</w:t>
            </w:r>
          </w:p>
        </w:tc>
      </w:tr>
      <w:tr w:rsidR="008F0631" w14:paraId="044C249A" w14:textId="77777777" w:rsidTr="008F0631">
        <w:tc>
          <w:tcPr>
            <w:tcW w:w="3951" w:type="dxa"/>
            <w:tcBorders>
              <w:top w:val="nil"/>
              <w:left w:val="single" w:sz="4" w:space="0" w:color="auto"/>
              <w:bottom w:val="nil"/>
              <w:right w:val="single" w:sz="4" w:space="0" w:color="auto"/>
            </w:tcBorders>
            <w:shd w:val="clear" w:color="auto" w:fill="FBE4D5" w:themeFill="accent2" w:themeFillTint="33"/>
          </w:tcPr>
          <w:p w14:paraId="3A513C00" w14:textId="77777777" w:rsidR="008F0631" w:rsidRDefault="008F0631" w:rsidP="008F0631">
            <w:pPr>
              <w:pStyle w:val="Heading22"/>
            </w:pPr>
            <w:r>
              <w:t>Grapes</w:t>
            </w:r>
          </w:p>
        </w:tc>
        <w:tc>
          <w:tcPr>
            <w:tcW w:w="719" w:type="dxa"/>
            <w:tcBorders>
              <w:top w:val="nil"/>
              <w:left w:val="single" w:sz="4" w:space="0" w:color="auto"/>
              <w:bottom w:val="nil"/>
            </w:tcBorders>
            <w:shd w:val="clear" w:color="auto" w:fill="FBE4D5" w:themeFill="accent2" w:themeFillTint="33"/>
          </w:tcPr>
          <w:p w14:paraId="59779581" w14:textId="77777777" w:rsidR="008F0631" w:rsidRDefault="008F0631" w:rsidP="008F0631">
            <w:pPr>
              <w:pStyle w:val="Heading22"/>
            </w:pPr>
            <w:r>
              <w:t>4</w:t>
            </w:r>
          </w:p>
        </w:tc>
        <w:tc>
          <w:tcPr>
            <w:tcW w:w="3957" w:type="dxa"/>
            <w:tcBorders>
              <w:top w:val="nil"/>
              <w:bottom w:val="nil"/>
            </w:tcBorders>
            <w:shd w:val="clear" w:color="auto" w:fill="E2EFD9" w:themeFill="accent6" w:themeFillTint="33"/>
          </w:tcPr>
          <w:p w14:paraId="5BAF56F8" w14:textId="77777777" w:rsidR="008F0631" w:rsidRDefault="008F0631" w:rsidP="008F0631">
            <w:pPr>
              <w:pStyle w:val="Heading22"/>
            </w:pPr>
            <w:r>
              <w:t>Milk of magnesia</w:t>
            </w:r>
          </w:p>
        </w:tc>
        <w:tc>
          <w:tcPr>
            <w:tcW w:w="723" w:type="dxa"/>
            <w:tcBorders>
              <w:top w:val="nil"/>
              <w:bottom w:val="nil"/>
            </w:tcBorders>
            <w:shd w:val="clear" w:color="auto" w:fill="E2EFD9" w:themeFill="accent6" w:themeFillTint="33"/>
          </w:tcPr>
          <w:p w14:paraId="70A85184" w14:textId="77777777" w:rsidR="008F0631" w:rsidRDefault="008F0631" w:rsidP="008F0631">
            <w:pPr>
              <w:pStyle w:val="Heading22"/>
            </w:pPr>
            <w:r>
              <w:t>10.5</w:t>
            </w:r>
          </w:p>
        </w:tc>
      </w:tr>
      <w:tr w:rsidR="008F0631" w14:paraId="01A94B3C" w14:textId="77777777" w:rsidTr="008F0631">
        <w:tc>
          <w:tcPr>
            <w:tcW w:w="3951" w:type="dxa"/>
            <w:tcBorders>
              <w:top w:val="nil"/>
              <w:left w:val="single" w:sz="4" w:space="0" w:color="auto"/>
              <w:bottom w:val="nil"/>
              <w:right w:val="single" w:sz="4" w:space="0" w:color="auto"/>
            </w:tcBorders>
            <w:shd w:val="clear" w:color="auto" w:fill="FBE4D5" w:themeFill="accent2" w:themeFillTint="33"/>
          </w:tcPr>
          <w:p w14:paraId="7824CDEE" w14:textId="77777777" w:rsidR="008F0631" w:rsidRDefault="008F0631" w:rsidP="008F0631">
            <w:pPr>
              <w:pStyle w:val="Heading22"/>
            </w:pPr>
            <w:r>
              <w:t>Sour milk</w:t>
            </w:r>
          </w:p>
        </w:tc>
        <w:tc>
          <w:tcPr>
            <w:tcW w:w="719" w:type="dxa"/>
            <w:tcBorders>
              <w:top w:val="nil"/>
              <w:left w:val="single" w:sz="4" w:space="0" w:color="auto"/>
              <w:bottom w:val="nil"/>
            </w:tcBorders>
            <w:shd w:val="clear" w:color="auto" w:fill="FBE4D5" w:themeFill="accent2" w:themeFillTint="33"/>
          </w:tcPr>
          <w:p w14:paraId="36FD2730" w14:textId="77777777" w:rsidR="008F0631" w:rsidRDefault="008F0631" w:rsidP="008F0631">
            <w:pPr>
              <w:pStyle w:val="Heading22"/>
            </w:pPr>
            <w:r>
              <w:t>4.4</w:t>
            </w:r>
          </w:p>
        </w:tc>
        <w:tc>
          <w:tcPr>
            <w:tcW w:w="3957" w:type="dxa"/>
            <w:tcBorders>
              <w:top w:val="nil"/>
              <w:bottom w:val="nil"/>
            </w:tcBorders>
            <w:shd w:val="clear" w:color="auto" w:fill="E2EFD9" w:themeFill="accent6" w:themeFillTint="33"/>
          </w:tcPr>
          <w:p w14:paraId="28D51C81" w14:textId="77777777" w:rsidR="008F0631" w:rsidRDefault="008F0631" w:rsidP="008F0631">
            <w:pPr>
              <w:pStyle w:val="Heading22"/>
            </w:pPr>
            <w:r>
              <w:t>Ammonia water</w:t>
            </w:r>
          </w:p>
        </w:tc>
        <w:tc>
          <w:tcPr>
            <w:tcW w:w="723" w:type="dxa"/>
            <w:tcBorders>
              <w:top w:val="nil"/>
              <w:bottom w:val="nil"/>
            </w:tcBorders>
            <w:shd w:val="clear" w:color="auto" w:fill="E2EFD9" w:themeFill="accent6" w:themeFillTint="33"/>
          </w:tcPr>
          <w:p w14:paraId="12B33FF5" w14:textId="77777777" w:rsidR="008F0631" w:rsidRDefault="008F0631" w:rsidP="008F0631">
            <w:pPr>
              <w:pStyle w:val="Heading22"/>
            </w:pPr>
            <w:r>
              <w:t>11.6</w:t>
            </w:r>
          </w:p>
        </w:tc>
      </w:tr>
      <w:tr w:rsidR="008F0631" w14:paraId="0CB555D4" w14:textId="77777777" w:rsidTr="008F0631">
        <w:tc>
          <w:tcPr>
            <w:tcW w:w="3951" w:type="dxa"/>
            <w:tcBorders>
              <w:top w:val="nil"/>
              <w:left w:val="single" w:sz="4" w:space="0" w:color="auto"/>
              <w:bottom w:val="nil"/>
              <w:right w:val="single" w:sz="4" w:space="0" w:color="auto"/>
            </w:tcBorders>
            <w:shd w:val="clear" w:color="auto" w:fill="FBE4D5" w:themeFill="accent2" w:themeFillTint="33"/>
          </w:tcPr>
          <w:p w14:paraId="56B7FD3C" w14:textId="77777777" w:rsidR="008F0631" w:rsidRDefault="008F0631" w:rsidP="008F0631">
            <w:pPr>
              <w:pStyle w:val="Heading22"/>
            </w:pPr>
            <w:r>
              <w:t>White bread</w:t>
            </w:r>
          </w:p>
        </w:tc>
        <w:tc>
          <w:tcPr>
            <w:tcW w:w="719" w:type="dxa"/>
            <w:tcBorders>
              <w:top w:val="nil"/>
              <w:left w:val="single" w:sz="4" w:space="0" w:color="auto"/>
              <w:bottom w:val="nil"/>
            </w:tcBorders>
            <w:shd w:val="clear" w:color="auto" w:fill="FBE4D5" w:themeFill="accent2" w:themeFillTint="33"/>
          </w:tcPr>
          <w:p w14:paraId="6B7AC8BA" w14:textId="77777777" w:rsidR="008F0631" w:rsidRDefault="008F0631" w:rsidP="008F0631">
            <w:pPr>
              <w:pStyle w:val="Heading22"/>
            </w:pPr>
            <w:r>
              <w:t>5.5</w:t>
            </w:r>
          </w:p>
        </w:tc>
        <w:tc>
          <w:tcPr>
            <w:tcW w:w="3957" w:type="dxa"/>
            <w:tcBorders>
              <w:top w:val="nil"/>
              <w:bottom w:val="nil"/>
            </w:tcBorders>
            <w:shd w:val="clear" w:color="auto" w:fill="E2EFD9" w:themeFill="accent6" w:themeFillTint="33"/>
          </w:tcPr>
          <w:p w14:paraId="60737C62" w14:textId="77777777" w:rsidR="008F0631" w:rsidRDefault="008F0631" w:rsidP="008F0631">
            <w:pPr>
              <w:pStyle w:val="Heading22"/>
            </w:pPr>
            <w:r>
              <w:t>Limewater</w:t>
            </w:r>
          </w:p>
        </w:tc>
        <w:tc>
          <w:tcPr>
            <w:tcW w:w="723" w:type="dxa"/>
            <w:tcBorders>
              <w:top w:val="nil"/>
              <w:bottom w:val="nil"/>
            </w:tcBorders>
            <w:shd w:val="clear" w:color="auto" w:fill="E2EFD9" w:themeFill="accent6" w:themeFillTint="33"/>
          </w:tcPr>
          <w:p w14:paraId="49779C55" w14:textId="77777777" w:rsidR="008F0631" w:rsidRDefault="008F0631" w:rsidP="008F0631">
            <w:pPr>
              <w:pStyle w:val="Heading22"/>
            </w:pPr>
            <w:r>
              <w:t>12.4</w:t>
            </w:r>
          </w:p>
        </w:tc>
      </w:tr>
      <w:tr w:rsidR="008F0631" w14:paraId="6D167E7D" w14:textId="77777777" w:rsidTr="008F0631">
        <w:tc>
          <w:tcPr>
            <w:tcW w:w="3951" w:type="dxa"/>
            <w:tcBorders>
              <w:top w:val="nil"/>
              <w:left w:val="single" w:sz="4" w:space="0" w:color="auto"/>
              <w:bottom w:val="single" w:sz="4" w:space="0" w:color="auto"/>
              <w:right w:val="single" w:sz="4" w:space="0" w:color="auto"/>
            </w:tcBorders>
            <w:shd w:val="clear" w:color="auto" w:fill="FBE4D5" w:themeFill="accent2" w:themeFillTint="33"/>
          </w:tcPr>
          <w:p w14:paraId="23AA5D8A" w14:textId="77777777" w:rsidR="008F0631" w:rsidRDefault="008F0631" w:rsidP="008F0631">
            <w:pPr>
              <w:pStyle w:val="Heading22"/>
            </w:pPr>
            <w:r>
              <w:t>Fresh milk</w:t>
            </w:r>
          </w:p>
        </w:tc>
        <w:tc>
          <w:tcPr>
            <w:tcW w:w="719" w:type="dxa"/>
            <w:tcBorders>
              <w:top w:val="nil"/>
              <w:left w:val="single" w:sz="4" w:space="0" w:color="auto"/>
            </w:tcBorders>
            <w:shd w:val="clear" w:color="auto" w:fill="FBE4D5" w:themeFill="accent2" w:themeFillTint="33"/>
          </w:tcPr>
          <w:p w14:paraId="59D34176" w14:textId="77777777" w:rsidR="008F0631" w:rsidRDefault="008F0631" w:rsidP="008F0631">
            <w:pPr>
              <w:pStyle w:val="Heading22"/>
            </w:pPr>
            <w:r>
              <w:t>6.6</w:t>
            </w:r>
          </w:p>
        </w:tc>
        <w:tc>
          <w:tcPr>
            <w:tcW w:w="3957" w:type="dxa"/>
            <w:tcBorders>
              <w:top w:val="nil"/>
            </w:tcBorders>
            <w:shd w:val="clear" w:color="auto" w:fill="E2EFD9" w:themeFill="accent6" w:themeFillTint="33"/>
          </w:tcPr>
          <w:p w14:paraId="18832CE7" w14:textId="77777777" w:rsidR="008F0631" w:rsidRDefault="008F0631" w:rsidP="008F0631">
            <w:pPr>
              <w:pStyle w:val="Heading22"/>
            </w:pPr>
            <w:r>
              <w:t>Caustic soda (Baking)</w:t>
            </w:r>
          </w:p>
        </w:tc>
        <w:tc>
          <w:tcPr>
            <w:tcW w:w="723" w:type="dxa"/>
            <w:tcBorders>
              <w:top w:val="nil"/>
            </w:tcBorders>
            <w:shd w:val="clear" w:color="auto" w:fill="E2EFD9" w:themeFill="accent6" w:themeFillTint="33"/>
          </w:tcPr>
          <w:p w14:paraId="7B5E5602" w14:textId="77777777" w:rsidR="008F0631" w:rsidRDefault="008F0631" w:rsidP="008F0631">
            <w:pPr>
              <w:pStyle w:val="Heading22"/>
            </w:pPr>
            <w:r>
              <w:t>14</w:t>
            </w:r>
          </w:p>
        </w:tc>
      </w:tr>
      <w:bookmarkEnd w:id="0"/>
    </w:tbl>
    <w:p w14:paraId="36B037BD" w14:textId="77777777" w:rsidR="00E113A9" w:rsidRDefault="00E113A9"/>
    <w:sectPr w:rsidR="00E113A9" w:rsidSect="0081199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6D2C1" w14:textId="77777777" w:rsidR="000D2140" w:rsidRDefault="000D2140" w:rsidP="008F0631">
      <w:r>
        <w:separator/>
      </w:r>
    </w:p>
  </w:endnote>
  <w:endnote w:type="continuationSeparator" w:id="0">
    <w:p w14:paraId="1EED57F5" w14:textId="77777777" w:rsidR="000D2140" w:rsidRDefault="000D2140" w:rsidP="008F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4B27F" w14:textId="784D58A7" w:rsidR="00191C2C" w:rsidRPr="00191C2C" w:rsidRDefault="00191C2C" w:rsidP="00191C2C">
    <w:pPr>
      <w:rPr>
        <w:rFonts w:ascii="Times New Roman" w:eastAsia="Times New Roman" w:hAnsi="Times New Roman" w:cs="Times New Roman"/>
      </w:rPr>
    </w:pPr>
    <w:r w:rsidRPr="008F2996">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E6003" w14:textId="77777777" w:rsidR="000D2140" w:rsidRDefault="000D2140" w:rsidP="008F0631">
      <w:r>
        <w:separator/>
      </w:r>
    </w:p>
  </w:footnote>
  <w:footnote w:type="continuationSeparator" w:id="0">
    <w:p w14:paraId="63F589C7" w14:textId="77777777" w:rsidR="000D2140" w:rsidRDefault="000D2140" w:rsidP="008F06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6297E" w14:textId="77777777" w:rsidR="008F0631" w:rsidRPr="0025131C" w:rsidRDefault="008F0631" w:rsidP="008F0631">
    <w:pPr>
      <w:pStyle w:val="Normal2"/>
      <w:jc w:val="right"/>
      <w:rPr>
        <w:rFonts w:ascii="Times New Roman" w:hAnsi="Times New Roman" w:cs="Times New Roman"/>
        <w:b/>
      </w:rPr>
    </w:pPr>
    <w:r w:rsidRPr="0025131C">
      <w:rPr>
        <w:b/>
      </w:rPr>
      <w:t>Oxidations and Abstraction</w:t>
    </w:r>
  </w:p>
  <w:p w14:paraId="0C62C1CF" w14:textId="77777777" w:rsidR="008F0631" w:rsidRDefault="008F06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31"/>
    <w:rsid w:val="000D2140"/>
    <w:rsid w:val="00191C2C"/>
    <w:rsid w:val="0047267F"/>
    <w:rsid w:val="0049061F"/>
    <w:rsid w:val="004C7687"/>
    <w:rsid w:val="007C13FB"/>
    <w:rsid w:val="0081199E"/>
    <w:rsid w:val="008F0631"/>
    <w:rsid w:val="00C90440"/>
    <w:rsid w:val="00E04928"/>
    <w:rsid w:val="00E1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ED4A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631"/>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F0631"/>
    <w:pPr>
      <w:tabs>
        <w:tab w:val="center" w:pos="4680"/>
        <w:tab w:val="right" w:pos="9360"/>
      </w:tabs>
    </w:pPr>
  </w:style>
  <w:style w:type="character" w:customStyle="1" w:styleId="HeaderChar">
    <w:name w:val="Header Char"/>
    <w:basedOn w:val="DefaultParagraphFont"/>
    <w:link w:val="Header"/>
    <w:uiPriority w:val="99"/>
    <w:rsid w:val="008F0631"/>
  </w:style>
  <w:style w:type="paragraph" w:styleId="Footer">
    <w:name w:val="footer"/>
    <w:basedOn w:val="Normal"/>
    <w:link w:val="FooterChar"/>
    <w:uiPriority w:val="99"/>
    <w:unhideWhenUsed/>
    <w:rsid w:val="008F0631"/>
    <w:pPr>
      <w:tabs>
        <w:tab w:val="center" w:pos="4680"/>
        <w:tab w:val="right" w:pos="9360"/>
      </w:tabs>
    </w:pPr>
  </w:style>
  <w:style w:type="character" w:customStyle="1" w:styleId="FooterChar">
    <w:name w:val="Footer Char"/>
    <w:basedOn w:val="DefaultParagraphFont"/>
    <w:link w:val="Footer"/>
    <w:uiPriority w:val="99"/>
    <w:rsid w:val="008F0631"/>
  </w:style>
  <w:style w:type="character" w:styleId="Hyperlink">
    <w:name w:val="Hyperlink"/>
    <w:basedOn w:val="DefaultParagraphFont"/>
    <w:uiPriority w:val="99"/>
    <w:unhideWhenUsed/>
    <w:rsid w:val="008F0631"/>
    <w:rPr>
      <w:color w:val="0563C1" w:themeColor="hyperlink"/>
      <w:u w:val="single"/>
    </w:rPr>
  </w:style>
  <w:style w:type="table" w:styleId="TableGrid">
    <w:name w:val="Table Grid"/>
    <w:basedOn w:val="TableNormal"/>
    <w:uiPriority w:val="39"/>
    <w:rsid w:val="008F0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726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chem4kids.com/files/react_acidbase.html"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913</Characters>
  <Application>Microsoft Macintosh Word</Application>
  <DocSecurity>0</DocSecurity>
  <Lines>7</Lines>
  <Paragraphs>2</Paragraphs>
  <ScaleCrop>false</ScaleCrop>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Pallotti, Melissa R</cp:lastModifiedBy>
  <cp:revision>3</cp:revision>
  <dcterms:created xsi:type="dcterms:W3CDTF">2017-09-06T01:03:00Z</dcterms:created>
  <dcterms:modified xsi:type="dcterms:W3CDTF">2017-09-26T00:28:00Z</dcterms:modified>
</cp:coreProperties>
</file>