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A56CCC" w14:textId="77777777" w:rsidR="00B047E1" w:rsidRDefault="00B047E1" w:rsidP="00B047E1">
      <w:pPr>
        <w:pStyle w:val="EducationDocsTitle"/>
        <w:rPr>
          <w:rFonts w:eastAsia="Times New Roman"/>
        </w:rPr>
      </w:pPr>
      <w:r w:rsidRPr="00B047E1">
        <w:rPr>
          <w:rFonts w:eastAsia="Times New Roman"/>
        </w:rPr>
        <w:t>Jackie: Flashbulb Memory Activity</w:t>
      </w:r>
    </w:p>
    <w:p w14:paraId="474BA46D" w14:textId="77777777" w:rsidR="009D1BC3" w:rsidRDefault="009D1BC3" w:rsidP="009D1BC3"/>
    <w:p w14:paraId="3BEFCD07" w14:textId="77777777" w:rsidR="009D1BC3" w:rsidRPr="003C2E52" w:rsidRDefault="009D1BC3" w:rsidP="009D1BC3">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799960CD" w14:textId="77777777" w:rsidR="009D1BC3" w:rsidRPr="009D1BC3" w:rsidRDefault="009D1BC3" w:rsidP="009D1BC3">
      <w:pPr>
        <w:rPr>
          <w:rFonts w:ascii="Times New Roman" w:hAnsi="Times New Roman" w:cs="Times New Roman"/>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0C23A1D2" w14:textId="77777777" w:rsidR="00E113A9" w:rsidRDefault="00E113A9"/>
    <w:p w14:paraId="4E03A6D1" w14:textId="77777777" w:rsidR="00B047E1" w:rsidRDefault="00B047E1" w:rsidP="00B047E1">
      <w:pPr>
        <w:jc w:val="center"/>
      </w:pPr>
      <w:r>
        <w:rPr>
          <w:noProof/>
        </w:rPr>
        <w:drawing>
          <wp:inline distT="0" distB="0" distL="0" distR="0" wp14:anchorId="5A83C8EE" wp14:editId="0CC04854">
            <wp:extent cx="2569464" cy="3200400"/>
            <wp:effectExtent l="0" t="0" r="0" b="0"/>
            <wp:docPr id="1" name="Picture 1" descr="A blue silkscreen print of Jackie Kennedy in profile, looking to the bottom left corner of the image with her hair obscuring her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esktop/Work/Education Lesson Overhaul/Image Resources/1998-1-84_pub_01-PowerPoint Ready (1000px longest edge - internal use onl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9464" cy="3200400"/>
                    </a:xfrm>
                    <a:prstGeom prst="rect">
                      <a:avLst/>
                    </a:prstGeom>
                    <a:noFill/>
                    <a:ln>
                      <a:noFill/>
                    </a:ln>
                  </pic:spPr>
                </pic:pic>
              </a:graphicData>
            </a:graphic>
          </wp:inline>
        </w:drawing>
      </w:r>
    </w:p>
    <w:p w14:paraId="7D237C3C" w14:textId="77777777" w:rsidR="00B047E1" w:rsidRDefault="00B047E1" w:rsidP="00B047E1">
      <w:pPr>
        <w:jc w:val="center"/>
      </w:pPr>
    </w:p>
    <w:p w14:paraId="5562019B" w14:textId="77777777" w:rsidR="00B047E1" w:rsidRDefault="00B047E1" w:rsidP="00B047E1">
      <w:pPr>
        <w:pStyle w:val="Heading12"/>
      </w:pPr>
      <w:r>
        <w:t>Overview</w:t>
      </w:r>
    </w:p>
    <w:p w14:paraId="2BE4823C" w14:textId="77777777" w:rsidR="00B047E1" w:rsidRPr="00B047E1" w:rsidRDefault="00B047E1" w:rsidP="00B047E1">
      <w:pPr>
        <w:pStyle w:val="Normal2"/>
        <w:rPr>
          <w:rFonts w:ascii="Times New Roman" w:hAnsi="Times New Roman" w:cs="Times New Roman"/>
        </w:rPr>
      </w:pPr>
      <w:r w:rsidRPr="00B047E1">
        <w:t>This lesson explores the phenomena of “flashbulb memory” and the ability of powerful images to bring back personal recollections. Students are introduced to the historical context behind Andy Warhol’s portraits of Jacqueline Kennedy and are able to make comparisons and to write about their own memories of events.</w:t>
      </w:r>
    </w:p>
    <w:p w14:paraId="7864F2FD" w14:textId="77777777" w:rsidR="00B047E1" w:rsidRDefault="00B047E1" w:rsidP="00B047E1">
      <w:pPr>
        <w:pStyle w:val="Normal2"/>
      </w:pPr>
    </w:p>
    <w:p w14:paraId="53CAC0C8" w14:textId="77777777" w:rsidR="00B047E1" w:rsidRDefault="00B047E1" w:rsidP="00B047E1">
      <w:pPr>
        <w:pStyle w:val="Heading22"/>
      </w:pPr>
      <w:r>
        <w:t>Grade levels</w:t>
      </w:r>
    </w:p>
    <w:p w14:paraId="24528FA6" w14:textId="77777777" w:rsidR="00B047E1" w:rsidRDefault="00B047E1" w:rsidP="00B047E1">
      <w:pPr>
        <w:pStyle w:val="Normal2"/>
        <w:numPr>
          <w:ilvl w:val="0"/>
          <w:numId w:val="1"/>
        </w:numPr>
      </w:pPr>
      <w:r>
        <w:t>Middle school</w:t>
      </w:r>
    </w:p>
    <w:p w14:paraId="0E5DA8BA" w14:textId="77777777" w:rsidR="00B047E1" w:rsidRDefault="00B047E1" w:rsidP="00B047E1">
      <w:pPr>
        <w:pStyle w:val="Normal2"/>
        <w:numPr>
          <w:ilvl w:val="0"/>
          <w:numId w:val="1"/>
        </w:numPr>
      </w:pPr>
      <w:r>
        <w:t>High school</w:t>
      </w:r>
    </w:p>
    <w:p w14:paraId="3A1E9DBF" w14:textId="77777777" w:rsidR="00B047E1" w:rsidRDefault="00B047E1" w:rsidP="00B047E1">
      <w:pPr>
        <w:pStyle w:val="Normal2"/>
      </w:pPr>
    </w:p>
    <w:p w14:paraId="43966860" w14:textId="77777777" w:rsidR="00B047E1" w:rsidRDefault="00B047E1" w:rsidP="00B047E1">
      <w:pPr>
        <w:pStyle w:val="Heading22"/>
      </w:pPr>
      <w:r>
        <w:t>Subjects</w:t>
      </w:r>
    </w:p>
    <w:p w14:paraId="7C2F095B" w14:textId="77777777" w:rsidR="00B047E1" w:rsidRDefault="00B047E1" w:rsidP="00B047E1">
      <w:pPr>
        <w:pStyle w:val="Normal2"/>
        <w:numPr>
          <w:ilvl w:val="0"/>
          <w:numId w:val="1"/>
        </w:numPr>
      </w:pPr>
      <w:r>
        <w:t>Arts</w:t>
      </w:r>
    </w:p>
    <w:p w14:paraId="3386EA23" w14:textId="77777777" w:rsidR="00B047E1" w:rsidRDefault="00B047E1" w:rsidP="00B047E1">
      <w:pPr>
        <w:pStyle w:val="Normal2"/>
        <w:numPr>
          <w:ilvl w:val="0"/>
          <w:numId w:val="1"/>
        </w:numPr>
      </w:pPr>
      <w:r>
        <w:t>English and language arts</w:t>
      </w:r>
    </w:p>
    <w:p w14:paraId="59D100C7" w14:textId="77777777" w:rsidR="00B047E1" w:rsidRDefault="00B047E1" w:rsidP="00B047E1">
      <w:pPr>
        <w:pStyle w:val="Normal2"/>
        <w:numPr>
          <w:ilvl w:val="0"/>
          <w:numId w:val="1"/>
        </w:numPr>
      </w:pPr>
      <w:r>
        <w:t>Social studies and history</w:t>
      </w:r>
    </w:p>
    <w:p w14:paraId="4217B7BF" w14:textId="77777777" w:rsidR="00B047E1" w:rsidRDefault="00B047E1" w:rsidP="00B047E1">
      <w:pPr>
        <w:pStyle w:val="Normal2"/>
      </w:pPr>
    </w:p>
    <w:p w14:paraId="22F0F1FB" w14:textId="77777777" w:rsidR="00B047E1" w:rsidRDefault="00B047E1" w:rsidP="00B047E1">
      <w:pPr>
        <w:pStyle w:val="Heading22"/>
      </w:pPr>
      <w:r>
        <w:lastRenderedPageBreak/>
        <w:t>Pennsylvania Standards for the Arts and Humanities</w:t>
      </w:r>
    </w:p>
    <w:p w14:paraId="78A76C47" w14:textId="77777777" w:rsidR="00923A68" w:rsidRDefault="00B047E1" w:rsidP="00B047E1">
      <w:pPr>
        <w:pStyle w:val="Normal2"/>
        <w:numPr>
          <w:ilvl w:val="0"/>
          <w:numId w:val="1"/>
        </w:numPr>
      </w:pPr>
      <w:r>
        <w:t xml:space="preserve">9.1.5.E - </w:t>
      </w:r>
      <w:r w:rsidRPr="00B047E1">
        <w:t>Know and demonstrate how arts can communicate experiences, stories or emotions through the production of works in the arts.</w:t>
      </w:r>
    </w:p>
    <w:p w14:paraId="2D546829" w14:textId="77777777" w:rsidR="00923A68" w:rsidRDefault="00923A68" w:rsidP="00923A68">
      <w:pPr>
        <w:pStyle w:val="Normal2"/>
      </w:pPr>
    </w:p>
    <w:p w14:paraId="66B5CAFA" w14:textId="49F1D02F" w:rsidR="00B047E1" w:rsidRDefault="00B047E1" w:rsidP="00923A68">
      <w:pPr>
        <w:pStyle w:val="Heading22"/>
      </w:pPr>
      <w:r>
        <w:t>Objectives</w:t>
      </w:r>
    </w:p>
    <w:p w14:paraId="6738CF81" w14:textId="77777777" w:rsidR="00B047E1" w:rsidRDefault="00B047E1" w:rsidP="00B047E1">
      <w:pPr>
        <w:pStyle w:val="Normal2"/>
        <w:numPr>
          <w:ilvl w:val="0"/>
          <w:numId w:val="1"/>
        </w:numPr>
        <w:rPr>
          <w:rFonts w:cs="Arial"/>
          <w:color w:val="000000"/>
          <w:sz w:val="22"/>
          <w:szCs w:val="22"/>
        </w:rPr>
      </w:pPr>
      <w:r>
        <w:rPr>
          <w:rFonts w:cs="Arial"/>
          <w:color w:val="000000"/>
          <w:sz w:val="22"/>
          <w:szCs w:val="22"/>
        </w:rPr>
        <w:t>Students infer emotions from visual clues.</w:t>
      </w:r>
    </w:p>
    <w:p w14:paraId="097D7D48" w14:textId="77777777" w:rsidR="00B047E1" w:rsidRDefault="00B047E1" w:rsidP="00B047E1">
      <w:pPr>
        <w:pStyle w:val="Normal2"/>
        <w:numPr>
          <w:ilvl w:val="0"/>
          <w:numId w:val="1"/>
        </w:numPr>
        <w:rPr>
          <w:rFonts w:cs="Arial"/>
          <w:color w:val="000000"/>
          <w:sz w:val="22"/>
          <w:szCs w:val="22"/>
        </w:rPr>
      </w:pPr>
      <w:r>
        <w:rPr>
          <w:rFonts w:cs="Arial"/>
          <w:color w:val="000000"/>
          <w:sz w:val="22"/>
          <w:szCs w:val="22"/>
        </w:rPr>
        <w:t>Students differentiate between flashbulb memory and collective memory.</w:t>
      </w:r>
    </w:p>
    <w:p w14:paraId="2E3BD879" w14:textId="77777777" w:rsidR="00B047E1" w:rsidRDefault="00B047E1" w:rsidP="00B047E1">
      <w:pPr>
        <w:pStyle w:val="Normal2"/>
        <w:numPr>
          <w:ilvl w:val="0"/>
          <w:numId w:val="1"/>
        </w:numPr>
        <w:rPr>
          <w:rFonts w:cs="Arial"/>
          <w:color w:val="000000"/>
          <w:sz w:val="22"/>
          <w:szCs w:val="22"/>
        </w:rPr>
      </w:pPr>
      <w:r>
        <w:rPr>
          <w:rFonts w:cs="Arial"/>
          <w:color w:val="000000"/>
          <w:sz w:val="22"/>
          <w:szCs w:val="22"/>
        </w:rPr>
        <w:t>Students discuss and share responses.</w:t>
      </w:r>
    </w:p>
    <w:p w14:paraId="48EC5EF7" w14:textId="77777777" w:rsidR="00B047E1" w:rsidRDefault="00B047E1" w:rsidP="00B047E1">
      <w:pPr>
        <w:pStyle w:val="Normal2"/>
        <w:numPr>
          <w:ilvl w:val="0"/>
          <w:numId w:val="1"/>
        </w:numPr>
        <w:rPr>
          <w:rFonts w:cs="Arial"/>
          <w:color w:val="000000"/>
          <w:sz w:val="22"/>
          <w:szCs w:val="22"/>
        </w:rPr>
      </w:pPr>
      <w:r>
        <w:rPr>
          <w:rFonts w:cs="Arial"/>
          <w:color w:val="000000"/>
          <w:sz w:val="22"/>
          <w:szCs w:val="22"/>
        </w:rPr>
        <w:t>Students examine cause and effect.</w:t>
      </w:r>
    </w:p>
    <w:p w14:paraId="2F040EBC" w14:textId="77777777" w:rsidR="00B047E1" w:rsidRDefault="00B047E1" w:rsidP="00B047E1">
      <w:pPr>
        <w:pStyle w:val="Normal2"/>
        <w:numPr>
          <w:ilvl w:val="0"/>
          <w:numId w:val="1"/>
        </w:numPr>
        <w:rPr>
          <w:rFonts w:cs="Arial"/>
          <w:color w:val="000000"/>
          <w:sz w:val="22"/>
          <w:szCs w:val="22"/>
        </w:rPr>
      </w:pPr>
      <w:r>
        <w:rPr>
          <w:rFonts w:cs="Arial"/>
          <w:color w:val="000000"/>
          <w:sz w:val="22"/>
          <w:szCs w:val="22"/>
        </w:rPr>
        <w:t>Students analyze the cause and effect of images on memory.</w:t>
      </w:r>
    </w:p>
    <w:p w14:paraId="49B61671" w14:textId="77777777" w:rsidR="00B047E1" w:rsidRDefault="00B047E1">
      <w:pPr>
        <w:rPr>
          <w:rFonts w:ascii="Arial" w:eastAsiaTheme="majorEastAsia" w:hAnsi="Arial"/>
          <w:sz w:val="26"/>
          <w:szCs w:val="26"/>
        </w:rPr>
      </w:pPr>
      <w:r>
        <w:br w:type="page"/>
      </w:r>
    </w:p>
    <w:p w14:paraId="6987C637" w14:textId="77777777" w:rsidR="00B047E1" w:rsidRDefault="00B047E1" w:rsidP="00B047E1">
      <w:pPr>
        <w:pStyle w:val="Heading22"/>
        <w:jc w:val="center"/>
      </w:pPr>
      <w:r>
        <w:rPr>
          <w:noProof/>
        </w:rPr>
        <w:drawing>
          <wp:inline distT="0" distB="0" distL="0" distR="0" wp14:anchorId="47A36747" wp14:editId="62BDE170">
            <wp:extent cx="2386584" cy="2971800"/>
            <wp:effectExtent l="0" t="0" r="1270" b="0"/>
            <wp:docPr id="2" name="Picture 2" descr="A blue silkscreen print of Jackie Kennedy in profile, looking to the bottom left corner of the image with her hair obscuring her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esktop/Work/Education Lesson Overhaul/Image Resources/1998-1-84_pub_01-PowerPoint Ready (1000px longest edge - internal use onl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6584" cy="2971800"/>
                    </a:xfrm>
                    <a:prstGeom prst="rect">
                      <a:avLst/>
                    </a:prstGeom>
                    <a:noFill/>
                    <a:ln>
                      <a:noFill/>
                    </a:ln>
                  </pic:spPr>
                </pic:pic>
              </a:graphicData>
            </a:graphic>
          </wp:inline>
        </w:drawing>
      </w:r>
    </w:p>
    <w:p w14:paraId="18CC0BAB" w14:textId="77777777" w:rsidR="00B047E1" w:rsidRDefault="00B047E1" w:rsidP="00B047E1">
      <w:pPr>
        <w:pStyle w:val="Heading22"/>
        <w:jc w:val="center"/>
      </w:pPr>
    </w:p>
    <w:p w14:paraId="66E850DF" w14:textId="77777777" w:rsidR="00B047E1" w:rsidRPr="00B047E1" w:rsidRDefault="00B047E1" w:rsidP="00B047E1">
      <w:pPr>
        <w:rPr>
          <w:rFonts w:ascii="Times New Roman" w:hAnsi="Times New Roman" w:cs="Times New Roman"/>
          <w:sz w:val="20"/>
          <w:szCs w:val="20"/>
        </w:rPr>
      </w:pPr>
      <w:r w:rsidRPr="00B047E1">
        <w:rPr>
          <w:rFonts w:ascii="Arial" w:hAnsi="Arial" w:cs="Arial"/>
          <w:color w:val="000000"/>
          <w:sz w:val="20"/>
          <w:szCs w:val="20"/>
        </w:rPr>
        <w:t>Andy Warhol</w:t>
      </w:r>
      <w:r w:rsidRPr="00B047E1">
        <w:rPr>
          <w:rFonts w:ascii="Arial" w:hAnsi="Arial" w:cs="Arial"/>
          <w:i/>
          <w:iCs/>
          <w:color w:val="000000"/>
          <w:sz w:val="20"/>
          <w:szCs w:val="20"/>
        </w:rPr>
        <w:t>, Jackie</w:t>
      </w:r>
      <w:r w:rsidRPr="00B047E1">
        <w:rPr>
          <w:rFonts w:ascii="Arial" w:hAnsi="Arial" w:cs="Arial"/>
          <w:color w:val="000000"/>
          <w:sz w:val="20"/>
          <w:szCs w:val="20"/>
        </w:rPr>
        <w:t>, 1964</w:t>
      </w:r>
    </w:p>
    <w:p w14:paraId="79736C3A" w14:textId="77777777" w:rsidR="00B047E1" w:rsidRPr="00B047E1" w:rsidRDefault="00B047E1" w:rsidP="00B047E1">
      <w:pPr>
        <w:rPr>
          <w:rFonts w:ascii="Times New Roman" w:hAnsi="Times New Roman" w:cs="Times New Roman"/>
          <w:sz w:val="20"/>
          <w:szCs w:val="20"/>
        </w:rPr>
      </w:pPr>
      <w:r w:rsidRPr="00B047E1">
        <w:rPr>
          <w:rFonts w:ascii="Arial" w:hAnsi="Arial" w:cs="Arial"/>
          <w:color w:val="000000"/>
          <w:sz w:val="20"/>
          <w:szCs w:val="20"/>
        </w:rPr>
        <w:t>The Andy Warhol Museum, Pittsburgh; Founding Collection, Contribution The Andy Warhol Foundation for the Visual Arts, Inc.</w:t>
      </w:r>
    </w:p>
    <w:p w14:paraId="5C0BD884" w14:textId="77777777" w:rsidR="00B047E1" w:rsidRPr="00B047E1" w:rsidRDefault="00B047E1" w:rsidP="00B047E1">
      <w:pPr>
        <w:rPr>
          <w:rFonts w:ascii="Times New Roman" w:hAnsi="Times New Roman" w:cs="Times New Roman"/>
          <w:sz w:val="20"/>
          <w:szCs w:val="20"/>
        </w:rPr>
      </w:pPr>
      <w:r w:rsidRPr="00B047E1">
        <w:rPr>
          <w:rFonts w:ascii="Arial" w:hAnsi="Arial" w:cs="Arial"/>
          <w:color w:val="000000"/>
          <w:sz w:val="20"/>
          <w:szCs w:val="20"/>
        </w:rPr>
        <w:t>© The Andy Warhol Foundation for the Visual Arts, Inc.</w:t>
      </w:r>
    </w:p>
    <w:p w14:paraId="4D7E2C13" w14:textId="77777777" w:rsidR="00B047E1" w:rsidRPr="00B047E1" w:rsidRDefault="00B047E1" w:rsidP="00B047E1">
      <w:pPr>
        <w:rPr>
          <w:rFonts w:ascii="Times New Roman" w:hAnsi="Times New Roman" w:cs="Times New Roman"/>
          <w:sz w:val="20"/>
          <w:szCs w:val="20"/>
        </w:rPr>
      </w:pPr>
      <w:r w:rsidRPr="00B047E1">
        <w:rPr>
          <w:rFonts w:ascii="Arial" w:hAnsi="Arial" w:cs="Arial"/>
          <w:color w:val="000000"/>
          <w:sz w:val="20"/>
          <w:szCs w:val="20"/>
        </w:rPr>
        <w:t>1998.1.84</w:t>
      </w:r>
    </w:p>
    <w:p w14:paraId="7C6DB2DC" w14:textId="77777777" w:rsidR="00B047E1" w:rsidRPr="00B047E1" w:rsidRDefault="00B047E1" w:rsidP="00B047E1">
      <w:pPr>
        <w:rPr>
          <w:rFonts w:ascii="Times New Roman" w:eastAsia="Times New Roman" w:hAnsi="Times New Roman" w:cs="Times New Roman"/>
        </w:rPr>
      </w:pPr>
    </w:p>
    <w:p w14:paraId="17739996" w14:textId="77777777" w:rsidR="00B047E1" w:rsidRDefault="00B047E1" w:rsidP="00B047E1">
      <w:pPr>
        <w:pStyle w:val="Heading12"/>
      </w:pPr>
      <w:r>
        <w:t>About the Art</w:t>
      </w:r>
    </w:p>
    <w:p w14:paraId="48D7C61D" w14:textId="77777777" w:rsidR="00B047E1" w:rsidRPr="00B047E1" w:rsidRDefault="00B047E1" w:rsidP="00B047E1">
      <w:pPr>
        <w:pStyle w:val="Normal2"/>
        <w:rPr>
          <w:rFonts w:ascii="Times New Roman" w:hAnsi="Times New Roman" w:cs="Times New Roman"/>
        </w:rPr>
      </w:pPr>
      <w:r w:rsidRPr="00B047E1">
        <w:t>America experienced change throughout the early 1960s, from the civil rights movement to space exploration. John F. Kennedy’s short presidency from 1961 until his shocking death by assassination on November 22, 1963, set the tone for the remainder of the decade. The youngest president ever elected in the United States, JFK and his wife, Jackie, quickly became American icons, not just for JFK’s progressive policies, but also for their youth, glamour, and style.   </w:t>
      </w:r>
    </w:p>
    <w:p w14:paraId="18D83056" w14:textId="77777777" w:rsidR="00B047E1" w:rsidRPr="00B047E1" w:rsidRDefault="00B047E1" w:rsidP="00B047E1">
      <w:pPr>
        <w:pStyle w:val="Normal2"/>
        <w:rPr>
          <w:rFonts w:ascii="Times New Roman" w:eastAsia="Times New Roman" w:hAnsi="Times New Roman" w:cs="Times New Roman"/>
        </w:rPr>
      </w:pPr>
      <w:r w:rsidRPr="00B047E1">
        <w:rPr>
          <w:rFonts w:ascii="Times New Roman" w:eastAsia="Times New Roman" w:hAnsi="Times New Roman" w:cs="Times New Roman"/>
        </w:rPr>
        <w:br/>
      </w:r>
      <w:r w:rsidRPr="00B047E1">
        <w:rPr>
          <w:rFonts w:eastAsia="Times New Roman"/>
        </w:rPr>
        <w:t xml:space="preserve">Deeply affected by JFK’s assassination, Warhol began a large portrait series of his widow, Jackie. Based on images from magazines and newspapers, these portraits were shown individually and in groups. Warhol’s isolation and repetition of Jackie’s image suggest both the solitary and collective experience of the widow and the nation witnessing the tragedy. Commentators have remarked that television became a unifying force during this time as people obsessively watched the events unfold in Dallas and at the funeral throughout the following week. Warhol’s multiple images offer the viewer an obsessive reenactment of this event in American history. Even later in his life Warhol was amazed at the power Jackie’s image held as a reminder of the assassination: “As we walked through the galleries every person recognized Jackie. They didn’t come too close. They stopped for a minute, looked, and whispered. You could hear her name in the air: ‘Jackie. Jackie.’ It’s a very strange feeling. There is so much awe and respect for her. Being with her is like walking with a saint.” ( </w:t>
      </w:r>
      <w:r w:rsidRPr="00B047E1">
        <w:rPr>
          <w:rFonts w:eastAsia="Times New Roman"/>
          <w:i/>
          <w:iCs/>
        </w:rPr>
        <w:t xml:space="preserve">Andy Warhol’s Exposures </w:t>
      </w:r>
      <w:r w:rsidRPr="00B047E1">
        <w:rPr>
          <w:rFonts w:eastAsia="Times New Roman"/>
        </w:rPr>
        <w:t>1980)</w:t>
      </w:r>
    </w:p>
    <w:p w14:paraId="38C31900" w14:textId="77777777" w:rsidR="00B047E1" w:rsidRDefault="00B047E1" w:rsidP="00B047E1">
      <w:pPr>
        <w:pStyle w:val="Heading12"/>
      </w:pPr>
      <w:r>
        <w:t>Points of View</w:t>
      </w:r>
    </w:p>
    <w:p w14:paraId="2FA2F2F6" w14:textId="77777777" w:rsidR="00B047E1" w:rsidRDefault="00B047E1" w:rsidP="00B047E1">
      <w:pPr>
        <w:pStyle w:val="Normal2"/>
      </w:pPr>
      <w:r>
        <w:t>“</w:t>
      </w:r>
      <w:r w:rsidRPr="00B047E1">
        <w:t>When President Kennedy was shot that fall, I heard the news over the radio while I was alone painting in my studio.... I’d been thrilled having Kennedy as president; he was handsome, young, smart—but it didn’t bother me that much that he was dead. What bothered me was the way the television and radio were programming everybody to feel so sad.... It seemed like no matter how hard you tried, you couldn’t get away from the thing.</w:t>
      </w:r>
      <w:r>
        <w:t>”</w:t>
      </w:r>
    </w:p>
    <w:p w14:paraId="194F98AB" w14:textId="77777777" w:rsidR="00B047E1" w:rsidRPr="00B047E1" w:rsidRDefault="00B047E1" w:rsidP="00B047E1">
      <w:pPr>
        <w:pStyle w:val="Normal2"/>
        <w:rPr>
          <w:rFonts w:ascii="Times New Roman" w:hAnsi="Times New Roman" w:cs="Times New Roman"/>
          <w:b/>
        </w:rPr>
      </w:pPr>
      <w:r w:rsidRPr="00B047E1">
        <w:rPr>
          <w:b/>
        </w:rPr>
        <w:t xml:space="preserve">Andy Warhol, </w:t>
      </w:r>
      <w:r w:rsidRPr="00B047E1">
        <w:rPr>
          <w:b/>
          <w:i/>
          <w:iCs/>
        </w:rPr>
        <w:t>POPism: The Warhol Sixties</w:t>
      </w:r>
      <w:r w:rsidRPr="00B047E1">
        <w:rPr>
          <w:b/>
        </w:rPr>
        <w:t>, 1980</w:t>
      </w:r>
    </w:p>
    <w:p w14:paraId="1DA08EAC" w14:textId="77777777" w:rsidR="00B047E1" w:rsidRDefault="00B047E1" w:rsidP="00B047E1">
      <w:pPr>
        <w:rPr>
          <w:rFonts w:ascii="Times New Roman" w:eastAsia="Times New Roman" w:hAnsi="Times New Roman" w:cs="Times New Roman"/>
        </w:rPr>
      </w:pPr>
    </w:p>
    <w:p w14:paraId="338E18F4" w14:textId="77777777" w:rsidR="00B047E1" w:rsidRDefault="00B047E1" w:rsidP="00B047E1">
      <w:pPr>
        <w:rPr>
          <w:rFonts w:ascii="Times New Roman" w:eastAsia="Times New Roman" w:hAnsi="Times New Roman" w:cs="Times New Roman"/>
        </w:rPr>
      </w:pPr>
    </w:p>
    <w:p w14:paraId="6D601284" w14:textId="77777777" w:rsidR="00B047E1" w:rsidRDefault="00B047E1" w:rsidP="00B047E1">
      <w:pPr>
        <w:pStyle w:val="Normal2"/>
      </w:pPr>
      <w:r>
        <w:rPr>
          <w:rFonts w:ascii="Times New Roman" w:hAnsi="Times New Roman" w:cs="Times New Roman"/>
        </w:rPr>
        <w:t>“</w:t>
      </w:r>
      <w:r w:rsidRPr="00B047E1">
        <w:t>Well, Kennedy was sort of this savior, this prince, and they called his administration Camelot. And when he died it seemed that he took the dreams—I was 13—the dreams of the future generations were shattered when he was killed.... I’ve never looked at government and politics in quite the same way after that. I no longer think that our elected officials are competent.</w:t>
      </w:r>
      <w:r>
        <w:t>”</w:t>
      </w:r>
    </w:p>
    <w:p w14:paraId="19B355E8" w14:textId="77777777" w:rsidR="00B047E1" w:rsidRPr="00B047E1" w:rsidRDefault="00B047E1" w:rsidP="00B047E1">
      <w:pPr>
        <w:pStyle w:val="Normal2"/>
        <w:rPr>
          <w:rFonts w:ascii="Times New Roman" w:hAnsi="Times New Roman" w:cs="Times New Roman"/>
          <w:b/>
        </w:rPr>
      </w:pPr>
      <w:r w:rsidRPr="00B047E1">
        <w:rPr>
          <w:b/>
        </w:rPr>
        <w:t xml:space="preserve">Interview with New York woman, Roy Rosenzweig and David Thelen, </w:t>
      </w:r>
      <w:r w:rsidRPr="00B047E1">
        <w:rPr>
          <w:b/>
          <w:i/>
          <w:iCs/>
        </w:rPr>
        <w:t>The Presence of the Past: Popular Uses of History in American Life</w:t>
      </w:r>
      <w:r w:rsidRPr="00B047E1">
        <w:rPr>
          <w:b/>
        </w:rPr>
        <w:t>, 1998</w:t>
      </w:r>
    </w:p>
    <w:p w14:paraId="0FF353D1" w14:textId="77777777" w:rsidR="00B047E1" w:rsidRDefault="00B047E1" w:rsidP="00B047E1">
      <w:pPr>
        <w:rPr>
          <w:rFonts w:ascii="Times New Roman" w:eastAsia="Times New Roman" w:hAnsi="Times New Roman" w:cs="Times New Roman"/>
        </w:rPr>
      </w:pPr>
    </w:p>
    <w:p w14:paraId="04E324B0" w14:textId="77777777" w:rsidR="00B047E1" w:rsidRDefault="00B047E1" w:rsidP="00B047E1">
      <w:pPr>
        <w:rPr>
          <w:rFonts w:ascii="Times New Roman" w:eastAsia="Times New Roman" w:hAnsi="Times New Roman" w:cs="Times New Roman"/>
        </w:rPr>
      </w:pPr>
    </w:p>
    <w:p w14:paraId="19032A6A" w14:textId="77777777" w:rsidR="00B047E1" w:rsidRPr="00B047E1" w:rsidRDefault="00B047E1" w:rsidP="00B047E1">
      <w:pPr>
        <w:pStyle w:val="Normal2"/>
      </w:pPr>
      <w:r>
        <w:rPr>
          <w:rFonts w:ascii="Times New Roman" w:eastAsia="Times New Roman" w:hAnsi="Times New Roman" w:cs="Times New Roman"/>
        </w:rPr>
        <w:t>“</w:t>
      </w:r>
      <w:r w:rsidRPr="00B047E1">
        <w:t>Her face is as familiar to me as that of my mother. As a small child I even associated Jacqueline Kennedy with Mom: poised and elegant, with the same thick dark hair, tailored suits, pillbox hats and white gloves. But here, Jackie seems less a maternal object than a religious icon. The thirty-two jewel-colored squares look like a wall of stained glass. Do the images reveal the gracious First Lady or the stunned widow? The photos seem to tell both stories. Do the multiple images enable us to empathize with Jackie, or do they destroy her uniqueness by making her a commodity? If she has become a brand-name product, like</w:t>
      </w:r>
      <w:r>
        <w:t xml:space="preserve"> </w:t>
      </w:r>
      <w:r w:rsidRPr="00B047E1">
        <w:t>Warhol’s Campbell’s Soup Cans and Mar</w:t>
      </w:r>
      <w:r>
        <w:t>ilyns, can we ever recover the ‘real’</w:t>
      </w:r>
      <w:r w:rsidRPr="00B047E1">
        <w:t xml:space="preserve"> Jackie? And what are we, as insatiable consumers of gossip about her and the Kennedy family?</w:t>
      </w:r>
      <w:r>
        <w:t>”</w:t>
      </w:r>
    </w:p>
    <w:p w14:paraId="297EDA02" w14:textId="77777777" w:rsidR="00B047E1" w:rsidRPr="00B047E1" w:rsidRDefault="00B047E1" w:rsidP="00B047E1">
      <w:pPr>
        <w:pStyle w:val="Normal2"/>
        <w:rPr>
          <w:rFonts w:ascii="Times New Roman" w:eastAsia="Times New Roman" w:hAnsi="Times New Roman" w:cs="Times New Roman"/>
          <w:b/>
        </w:rPr>
      </w:pPr>
      <w:r w:rsidRPr="00B047E1">
        <w:rPr>
          <w:rFonts w:eastAsia="Times New Roman"/>
          <w:b/>
        </w:rPr>
        <w:t>Paula Kane, Point of View Labeling Project, The Andy Warhol Museum, 2001</w:t>
      </w:r>
    </w:p>
    <w:p w14:paraId="027E4CBB" w14:textId="77777777" w:rsidR="00B047E1" w:rsidRDefault="00B047E1" w:rsidP="00B047E1">
      <w:pPr>
        <w:rPr>
          <w:rFonts w:ascii="Times New Roman" w:eastAsia="Times New Roman" w:hAnsi="Times New Roman" w:cs="Times New Roman"/>
        </w:rPr>
      </w:pPr>
    </w:p>
    <w:p w14:paraId="425258C8" w14:textId="77777777" w:rsidR="00B047E1" w:rsidRDefault="00B047E1" w:rsidP="00B047E1">
      <w:pPr>
        <w:rPr>
          <w:rFonts w:ascii="Times New Roman" w:eastAsia="Times New Roman" w:hAnsi="Times New Roman" w:cs="Times New Roman"/>
        </w:rPr>
      </w:pPr>
    </w:p>
    <w:p w14:paraId="6C24C8FF" w14:textId="77777777" w:rsidR="00B047E1" w:rsidRPr="00B047E1" w:rsidRDefault="00B047E1" w:rsidP="00B047E1">
      <w:pPr>
        <w:pStyle w:val="Normal2"/>
        <w:rPr>
          <w:rFonts w:ascii="Times New Roman" w:hAnsi="Times New Roman" w:cs="Times New Roman"/>
        </w:rPr>
      </w:pPr>
      <w:r>
        <w:t>“</w:t>
      </w:r>
      <w:r w:rsidRPr="00B047E1">
        <w:t>Warhol rendered Jackie—celebrity/victim—in his standard grid, repeating images as if they were mug shots, frames of documentary film footage, or a fan’s clippings. Repetition implies mourning: the Dallas scene is a trauma, and mourning takes the form of recycling and recall, a process that unsettles chronology…. Repetition implies commodification: Jackie no longer has control over her own image…. Repetition implies obsession: the Jackie photos are cropped—narrowing the focus onto Jackie alone, myopically isolating her from context…. A narrative emerges, and it is not the story of Jackie’s life or the growth of Jackie’s soul—but the narrative of the image and of our relation to the image.</w:t>
      </w:r>
      <w:r>
        <w:t>”</w:t>
      </w:r>
    </w:p>
    <w:p w14:paraId="5A3FD566" w14:textId="77777777" w:rsidR="00B047E1" w:rsidRPr="00B047E1" w:rsidRDefault="00B047E1" w:rsidP="00B047E1">
      <w:pPr>
        <w:pStyle w:val="Normal2"/>
        <w:rPr>
          <w:rFonts w:ascii="Times New Roman" w:hAnsi="Times New Roman" w:cs="Times New Roman"/>
          <w:b/>
        </w:rPr>
      </w:pPr>
      <w:r w:rsidRPr="00B047E1">
        <w:rPr>
          <w:b/>
        </w:rPr>
        <w:t xml:space="preserve">Wayne Koestenbaum, </w:t>
      </w:r>
      <w:r w:rsidRPr="00B047E1">
        <w:rPr>
          <w:b/>
          <w:i/>
          <w:iCs/>
        </w:rPr>
        <w:t>Jackie Under My Skin: Interpreting an Icon</w:t>
      </w:r>
      <w:r w:rsidRPr="00B047E1">
        <w:rPr>
          <w:b/>
        </w:rPr>
        <w:t>, 1995</w:t>
      </w:r>
    </w:p>
    <w:p w14:paraId="5DEA8025" w14:textId="77777777" w:rsidR="00B047E1" w:rsidRDefault="00B047E1" w:rsidP="00B047E1">
      <w:pPr>
        <w:rPr>
          <w:rFonts w:ascii="Times New Roman" w:eastAsia="Times New Roman" w:hAnsi="Times New Roman" w:cs="Times New Roman"/>
        </w:rPr>
      </w:pPr>
    </w:p>
    <w:p w14:paraId="08430055" w14:textId="77777777" w:rsidR="00B047E1" w:rsidRDefault="00B047E1">
      <w:pPr>
        <w:rPr>
          <w:rFonts w:ascii="Times New Roman" w:eastAsia="Times New Roman" w:hAnsi="Times New Roman" w:cs="Times New Roman"/>
        </w:rPr>
      </w:pPr>
      <w:r>
        <w:rPr>
          <w:rFonts w:ascii="Times New Roman" w:eastAsia="Times New Roman" w:hAnsi="Times New Roman" w:cs="Times New Roman"/>
        </w:rPr>
        <w:br w:type="page"/>
      </w:r>
    </w:p>
    <w:p w14:paraId="0D707E25" w14:textId="77777777" w:rsidR="00B047E1" w:rsidRDefault="00B047E1">
      <w:pPr>
        <w:rPr>
          <w:rFonts w:ascii="Times New Roman" w:eastAsia="Times New Roman" w:hAnsi="Times New Roman" w:cs="Times New Roman"/>
        </w:rPr>
      </w:pPr>
    </w:p>
    <w:p w14:paraId="2FA40CF0" w14:textId="77777777" w:rsidR="00B047E1" w:rsidRDefault="00B047E1" w:rsidP="00B047E1">
      <w:pPr>
        <w:pStyle w:val="Normal2"/>
      </w:pPr>
      <w:r>
        <w:t>“</w:t>
      </w:r>
      <w:r w:rsidRPr="00B047E1">
        <w:t>Collective memory has been defined as ‘an image bequeath</w:t>
      </w:r>
      <w:r>
        <w:t xml:space="preserve">ed to posterity.’ It is shared </w:t>
      </w:r>
      <w:r w:rsidRPr="00B047E1">
        <w:t>memory, and it is important. Historians may question the accuracy of an individual’s memory, but they often rely on collective memory when assessing the meaning of the past. This classification of memory begins as a mixture of both actual experiences and communicated information about experiences. As time goes by the importance of firsthand experience lessens and communicated information becomes dominant.</w:t>
      </w:r>
      <w:r>
        <w:t>”</w:t>
      </w:r>
    </w:p>
    <w:p w14:paraId="43910F35" w14:textId="77777777" w:rsidR="00B047E1" w:rsidRDefault="00B047E1" w:rsidP="00B047E1">
      <w:pPr>
        <w:pStyle w:val="Normal2"/>
        <w:rPr>
          <w:b/>
        </w:rPr>
      </w:pPr>
      <w:r w:rsidRPr="00B047E1">
        <w:rPr>
          <w:b/>
        </w:rPr>
        <w:t xml:space="preserve">Conover Hunt, </w:t>
      </w:r>
      <w:r w:rsidRPr="00B047E1">
        <w:rPr>
          <w:b/>
          <w:i/>
          <w:iCs/>
        </w:rPr>
        <w:t>JFK for a New Generation</w:t>
      </w:r>
      <w:r w:rsidRPr="00B047E1">
        <w:rPr>
          <w:b/>
        </w:rPr>
        <w:t>, 1996</w:t>
      </w:r>
    </w:p>
    <w:p w14:paraId="2F012AB0" w14:textId="77777777" w:rsidR="00B047E1" w:rsidRDefault="00B047E1" w:rsidP="00B047E1">
      <w:pPr>
        <w:pStyle w:val="Normal2"/>
        <w:rPr>
          <w:b/>
        </w:rPr>
      </w:pPr>
    </w:p>
    <w:p w14:paraId="5ACF71E2" w14:textId="77777777" w:rsidR="00B047E1" w:rsidRDefault="00B047E1" w:rsidP="00B047E1">
      <w:pPr>
        <w:pStyle w:val="Normal2"/>
        <w:rPr>
          <w:b/>
        </w:rPr>
      </w:pPr>
    </w:p>
    <w:p w14:paraId="6350E409" w14:textId="77777777" w:rsidR="00B047E1" w:rsidRDefault="00B047E1" w:rsidP="00B047E1">
      <w:pPr>
        <w:pStyle w:val="Normal2"/>
      </w:pPr>
      <w:r>
        <w:t>“</w:t>
      </w:r>
      <w:r w:rsidRPr="00B047E1">
        <w:t xml:space="preserve">In the real world, something </w:t>
      </w:r>
      <w:r w:rsidRPr="00B047E1">
        <w:rPr>
          <w:i/>
          <w:iCs/>
        </w:rPr>
        <w:t>is</w:t>
      </w:r>
      <w:r w:rsidRPr="00B047E1">
        <w:t xml:space="preserve"> happening and no one knows what is going to happen. In the image-world, it </w:t>
      </w:r>
      <w:r w:rsidRPr="00B047E1">
        <w:rPr>
          <w:i/>
          <w:iCs/>
        </w:rPr>
        <w:t>has</w:t>
      </w:r>
      <w:r w:rsidRPr="00B047E1">
        <w:t xml:space="preserve"> happened, and it </w:t>
      </w:r>
      <w:r w:rsidRPr="00B047E1">
        <w:rPr>
          <w:i/>
          <w:iCs/>
        </w:rPr>
        <w:t>will</w:t>
      </w:r>
      <w:r w:rsidRPr="00B047E1">
        <w:t xml:space="preserve"> forever happen in that way.</w:t>
      </w:r>
      <w:r>
        <w:t>”</w:t>
      </w:r>
    </w:p>
    <w:p w14:paraId="31490D8E" w14:textId="77777777" w:rsidR="00B047E1" w:rsidRPr="00B047E1" w:rsidRDefault="00B047E1" w:rsidP="00B047E1">
      <w:pPr>
        <w:pStyle w:val="Normal2"/>
        <w:rPr>
          <w:b/>
        </w:rPr>
      </w:pPr>
      <w:r w:rsidRPr="00B047E1">
        <w:rPr>
          <w:b/>
        </w:rPr>
        <w:t xml:space="preserve">Susan Sontag, </w:t>
      </w:r>
      <w:r w:rsidRPr="00B047E1">
        <w:rPr>
          <w:b/>
          <w:i/>
        </w:rPr>
        <w:t>On Photography</w:t>
      </w:r>
      <w:r w:rsidRPr="00B047E1">
        <w:rPr>
          <w:b/>
        </w:rPr>
        <w:t>, 1977</w:t>
      </w:r>
    </w:p>
    <w:p w14:paraId="5A99C3B8" w14:textId="77777777" w:rsidR="00B047E1" w:rsidRPr="00B047E1" w:rsidRDefault="00B047E1" w:rsidP="00B047E1">
      <w:pPr>
        <w:pStyle w:val="Heading12"/>
        <w:rPr>
          <w:rFonts w:ascii="Times New Roman" w:eastAsia="Times New Roman" w:hAnsi="Times New Roman" w:cs="Times New Roman"/>
        </w:rPr>
      </w:pPr>
      <w:r>
        <w:rPr>
          <w:rFonts w:eastAsia="Times New Roman"/>
        </w:rPr>
        <w:t>Discussion Questions</w:t>
      </w:r>
    </w:p>
    <w:p w14:paraId="57F66074" w14:textId="77777777" w:rsidR="00B047E1" w:rsidRPr="00B047E1" w:rsidRDefault="00B047E1" w:rsidP="00B047E1">
      <w:pPr>
        <w:pStyle w:val="Normal2"/>
        <w:numPr>
          <w:ilvl w:val="0"/>
          <w:numId w:val="3"/>
        </w:numPr>
        <w:rPr>
          <w:rFonts w:ascii="Times New Roman" w:hAnsi="Times New Roman" w:cs="Times New Roman"/>
        </w:rPr>
      </w:pPr>
      <w:r w:rsidRPr="00B047E1">
        <w:t>Look at the images. Who is this woman? If you do not know who this is, try to guess.</w:t>
      </w:r>
    </w:p>
    <w:p w14:paraId="21DF3096" w14:textId="77777777" w:rsidR="00B047E1" w:rsidRPr="00B047E1" w:rsidRDefault="00B047E1" w:rsidP="00B047E1">
      <w:pPr>
        <w:pStyle w:val="Normal2"/>
        <w:numPr>
          <w:ilvl w:val="0"/>
          <w:numId w:val="3"/>
        </w:numPr>
        <w:rPr>
          <w:rFonts w:ascii="Times New Roman" w:hAnsi="Times New Roman" w:cs="Times New Roman"/>
        </w:rPr>
      </w:pPr>
      <w:r w:rsidRPr="00B047E1">
        <w:t>For example, is there any evidence that she is famous?</w:t>
      </w:r>
    </w:p>
    <w:p w14:paraId="0A57BA4B" w14:textId="77777777" w:rsidR="00B047E1" w:rsidRPr="00B047E1" w:rsidRDefault="00B047E1" w:rsidP="00B047E1">
      <w:pPr>
        <w:pStyle w:val="Normal2"/>
        <w:numPr>
          <w:ilvl w:val="0"/>
          <w:numId w:val="3"/>
        </w:numPr>
        <w:rPr>
          <w:rFonts w:ascii="Times New Roman" w:hAnsi="Times New Roman" w:cs="Times New Roman"/>
        </w:rPr>
      </w:pPr>
      <w:r w:rsidRPr="00B047E1">
        <w:t>Warhol cropped this image from larger pictures of events. Speculate what is happening in the background.</w:t>
      </w:r>
    </w:p>
    <w:p w14:paraId="2C400744" w14:textId="5BB15542" w:rsidR="00B047E1" w:rsidRPr="00DE04E7" w:rsidRDefault="00B047E1" w:rsidP="00DE04E7">
      <w:pPr>
        <w:pStyle w:val="Normal2"/>
        <w:numPr>
          <w:ilvl w:val="0"/>
          <w:numId w:val="3"/>
        </w:numPr>
        <w:rPr>
          <w:rFonts w:ascii="Times New Roman" w:hAnsi="Times New Roman" w:cs="Times New Roman"/>
        </w:rPr>
      </w:pPr>
      <w:r w:rsidRPr="00B047E1">
        <w:t>Describe this woman’s emotions. What clues do the paintings give to make you think this?</w:t>
      </w:r>
    </w:p>
    <w:p w14:paraId="2F637E17" w14:textId="77777777" w:rsidR="00B047E1" w:rsidRPr="00B047E1" w:rsidRDefault="00B047E1" w:rsidP="00B047E1">
      <w:pPr>
        <w:rPr>
          <w:rFonts w:ascii="Times New Roman" w:eastAsia="Times New Roman" w:hAnsi="Times New Roman" w:cs="Times New Roman"/>
        </w:rPr>
      </w:pPr>
    </w:p>
    <w:p w14:paraId="16E90FA6" w14:textId="77777777" w:rsidR="00B047E1" w:rsidRDefault="00B047E1" w:rsidP="00B047E1">
      <w:pPr>
        <w:pStyle w:val="Normal2"/>
        <w:jc w:val="center"/>
      </w:pPr>
      <w:r>
        <w:rPr>
          <w:noProof/>
        </w:rPr>
        <w:drawing>
          <wp:inline distT="0" distB="0" distL="0" distR="0" wp14:anchorId="297E6CF1" wp14:editId="72261890">
            <wp:extent cx="2340864" cy="2971800"/>
            <wp:effectExtent l="0" t="0" r="0" b="0"/>
            <wp:docPr id="3" name="Picture 3" descr="A silkscreen print of Jack in black ink against a blue background. Jackie faces to the right, and the image is high contrast so that only a basic outline of her features is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elrose/Desktop/Work/Education Lesson Overhaul/Image Resources/1998-1-127_pub_01-PowerPoint Ready (1000px longest edge - internal use onl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0864" cy="2971800"/>
                    </a:xfrm>
                    <a:prstGeom prst="rect">
                      <a:avLst/>
                    </a:prstGeom>
                    <a:noFill/>
                    <a:ln>
                      <a:noFill/>
                    </a:ln>
                  </pic:spPr>
                </pic:pic>
              </a:graphicData>
            </a:graphic>
          </wp:inline>
        </w:drawing>
      </w:r>
    </w:p>
    <w:p w14:paraId="060A1E3D" w14:textId="77777777" w:rsidR="00B047E1" w:rsidRDefault="00B047E1" w:rsidP="00B047E1">
      <w:pPr>
        <w:pStyle w:val="Normal2"/>
        <w:jc w:val="center"/>
      </w:pPr>
    </w:p>
    <w:p w14:paraId="4D36AFD9" w14:textId="77777777" w:rsidR="00B047E1" w:rsidRPr="00B047E1" w:rsidRDefault="00B047E1" w:rsidP="00B047E1">
      <w:pPr>
        <w:pStyle w:val="Normal2"/>
        <w:rPr>
          <w:rFonts w:ascii="Times New Roman" w:hAnsi="Times New Roman" w:cs="Times New Roman"/>
          <w:sz w:val="20"/>
          <w:szCs w:val="20"/>
        </w:rPr>
      </w:pPr>
      <w:r w:rsidRPr="00B047E1">
        <w:rPr>
          <w:sz w:val="20"/>
          <w:szCs w:val="20"/>
        </w:rPr>
        <w:t>Andy Warhol</w:t>
      </w:r>
      <w:r w:rsidRPr="00B047E1">
        <w:rPr>
          <w:i/>
          <w:iCs/>
          <w:sz w:val="20"/>
          <w:szCs w:val="20"/>
        </w:rPr>
        <w:t>, Jackie</w:t>
      </w:r>
      <w:r w:rsidRPr="00B047E1">
        <w:rPr>
          <w:sz w:val="20"/>
          <w:szCs w:val="20"/>
        </w:rPr>
        <w:t>, 1964</w:t>
      </w:r>
    </w:p>
    <w:p w14:paraId="4604FFAF" w14:textId="77777777" w:rsidR="00B047E1" w:rsidRPr="00B047E1" w:rsidRDefault="00B047E1" w:rsidP="00B047E1">
      <w:pPr>
        <w:pStyle w:val="Normal2"/>
        <w:rPr>
          <w:rFonts w:ascii="Times New Roman" w:hAnsi="Times New Roman" w:cs="Times New Roman"/>
          <w:sz w:val="20"/>
          <w:szCs w:val="20"/>
        </w:rPr>
      </w:pPr>
      <w:r w:rsidRPr="00B047E1">
        <w:rPr>
          <w:sz w:val="20"/>
          <w:szCs w:val="20"/>
        </w:rPr>
        <w:t>The Andy Warhol Museum, Pittsburgh; Founding Collection, Contribution The Andy Warhol Foundation for the Visual Arts, Inc.</w:t>
      </w:r>
    </w:p>
    <w:p w14:paraId="48D1ACF9" w14:textId="77777777" w:rsidR="00B047E1" w:rsidRPr="00B047E1" w:rsidRDefault="00B047E1" w:rsidP="00B047E1">
      <w:pPr>
        <w:pStyle w:val="Normal2"/>
        <w:rPr>
          <w:rFonts w:ascii="Times New Roman" w:hAnsi="Times New Roman" w:cs="Times New Roman"/>
          <w:sz w:val="20"/>
          <w:szCs w:val="20"/>
        </w:rPr>
      </w:pPr>
      <w:r w:rsidRPr="00B047E1">
        <w:rPr>
          <w:sz w:val="20"/>
          <w:szCs w:val="20"/>
        </w:rPr>
        <w:t>© The Andy Warhol Foundation for the Visual Arts, Inc.</w:t>
      </w:r>
    </w:p>
    <w:p w14:paraId="2EE5A27A" w14:textId="77777777" w:rsidR="00B047E1" w:rsidRPr="00B047E1" w:rsidRDefault="00B047E1" w:rsidP="00B047E1">
      <w:pPr>
        <w:pStyle w:val="Normal2"/>
        <w:rPr>
          <w:rFonts w:ascii="Times New Roman" w:hAnsi="Times New Roman" w:cs="Times New Roman"/>
          <w:sz w:val="20"/>
          <w:szCs w:val="20"/>
        </w:rPr>
      </w:pPr>
      <w:r w:rsidRPr="00B047E1">
        <w:rPr>
          <w:sz w:val="20"/>
          <w:szCs w:val="20"/>
        </w:rPr>
        <w:t>1998.1.127</w:t>
      </w:r>
    </w:p>
    <w:p w14:paraId="3A96E9E1" w14:textId="77777777" w:rsidR="00B047E1" w:rsidRDefault="00B047E1" w:rsidP="00B047E1">
      <w:pPr>
        <w:pStyle w:val="Heading12"/>
        <w:rPr>
          <w:rFonts w:eastAsia="Times New Roman"/>
        </w:rPr>
      </w:pPr>
      <w:r>
        <w:rPr>
          <w:rFonts w:eastAsia="Times New Roman"/>
        </w:rPr>
        <w:t>Materials</w:t>
      </w:r>
    </w:p>
    <w:p w14:paraId="4A97221F" w14:textId="77777777" w:rsidR="00B047E1" w:rsidRPr="00003646" w:rsidRDefault="00B047E1" w:rsidP="00B047E1">
      <w:pPr>
        <w:pStyle w:val="Normal2"/>
        <w:numPr>
          <w:ilvl w:val="0"/>
          <w:numId w:val="5"/>
        </w:numPr>
        <w:rPr>
          <w:i/>
          <w:iCs/>
        </w:rPr>
      </w:pPr>
      <w:r w:rsidRPr="00003646">
        <w:t xml:space="preserve">PDF of images of Warhol’s </w:t>
      </w:r>
      <w:r w:rsidRPr="00003646">
        <w:rPr>
          <w:i/>
          <w:iCs/>
        </w:rPr>
        <w:t>Jackie</w:t>
      </w:r>
      <w:r w:rsidRPr="00003646">
        <w:t xml:space="preserve"> paintings</w:t>
      </w:r>
    </w:p>
    <w:p w14:paraId="2304E0BF" w14:textId="77777777" w:rsidR="00B047E1" w:rsidRDefault="00B047E1" w:rsidP="00B047E1">
      <w:pPr>
        <w:pStyle w:val="Normal2"/>
        <w:numPr>
          <w:ilvl w:val="0"/>
          <w:numId w:val="5"/>
        </w:numPr>
        <w:rPr>
          <w:i/>
          <w:iCs/>
        </w:rPr>
      </w:pPr>
      <w:r>
        <w:t xml:space="preserve">Handout: Flashbulb Memory </w:t>
      </w:r>
    </w:p>
    <w:p w14:paraId="0D2EBEEE" w14:textId="77777777" w:rsidR="00B047E1" w:rsidRDefault="00B047E1" w:rsidP="00B047E1">
      <w:pPr>
        <w:pStyle w:val="Normal2"/>
        <w:numPr>
          <w:ilvl w:val="0"/>
          <w:numId w:val="5"/>
        </w:numPr>
        <w:rPr>
          <w:i/>
          <w:iCs/>
        </w:rPr>
      </w:pPr>
      <w:r>
        <w:t>Computers with Internet connection and printer</w:t>
      </w:r>
    </w:p>
    <w:p w14:paraId="555F6522" w14:textId="77777777" w:rsidR="00B047E1" w:rsidRDefault="00B047E1" w:rsidP="00B047E1">
      <w:pPr>
        <w:pStyle w:val="Normal2"/>
        <w:numPr>
          <w:ilvl w:val="0"/>
          <w:numId w:val="5"/>
        </w:numPr>
        <w:rPr>
          <w:i/>
          <w:iCs/>
        </w:rPr>
      </w:pPr>
      <w:r>
        <w:t>Photocopier</w:t>
      </w:r>
    </w:p>
    <w:p w14:paraId="47B7BDCA" w14:textId="77777777" w:rsidR="00B047E1" w:rsidRDefault="00B047E1" w:rsidP="00B047E1">
      <w:pPr>
        <w:pStyle w:val="Normal2"/>
        <w:numPr>
          <w:ilvl w:val="0"/>
          <w:numId w:val="5"/>
        </w:numPr>
        <w:rPr>
          <w:i/>
          <w:iCs/>
        </w:rPr>
      </w:pPr>
      <w:r>
        <w:t>Markers</w:t>
      </w:r>
    </w:p>
    <w:p w14:paraId="6EF8D28F" w14:textId="77777777" w:rsidR="00B047E1" w:rsidRDefault="00B047E1" w:rsidP="00B047E1">
      <w:pPr>
        <w:pStyle w:val="Normal2"/>
        <w:numPr>
          <w:ilvl w:val="0"/>
          <w:numId w:val="5"/>
        </w:numPr>
        <w:rPr>
          <w:i/>
          <w:iCs/>
        </w:rPr>
      </w:pPr>
      <w:r>
        <w:t>Scissors</w:t>
      </w:r>
    </w:p>
    <w:p w14:paraId="5AB2B288" w14:textId="77777777" w:rsidR="00B047E1" w:rsidRDefault="00B047E1" w:rsidP="00B047E1">
      <w:pPr>
        <w:pStyle w:val="Normal2"/>
        <w:numPr>
          <w:ilvl w:val="0"/>
          <w:numId w:val="5"/>
        </w:numPr>
        <w:rPr>
          <w:i/>
          <w:iCs/>
        </w:rPr>
      </w:pPr>
      <w:r>
        <w:t>Colored paper</w:t>
      </w:r>
    </w:p>
    <w:p w14:paraId="1477EB8B" w14:textId="77777777" w:rsidR="00B047E1" w:rsidRDefault="00B047E1" w:rsidP="00B047E1">
      <w:pPr>
        <w:pStyle w:val="Normal2"/>
        <w:numPr>
          <w:ilvl w:val="0"/>
          <w:numId w:val="5"/>
        </w:numPr>
        <w:rPr>
          <w:i/>
          <w:iCs/>
        </w:rPr>
      </w:pPr>
      <w:r>
        <w:t>Glue or glue sticks</w:t>
      </w:r>
    </w:p>
    <w:p w14:paraId="5793E8B2" w14:textId="77777777" w:rsidR="00B047E1" w:rsidRDefault="00B047E1" w:rsidP="00B047E1">
      <w:pPr>
        <w:pStyle w:val="Normal2"/>
        <w:numPr>
          <w:ilvl w:val="0"/>
          <w:numId w:val="5"/>
        </w:numPr>
        <w:rPr>
          <w:i/>
          <w:iCs/>
        </w:rPr>
      </w:pPr>
      <w:r>
        <w:t>Tape</w:t>
      </w:r>
    </w:p>
    <w:p w14:paraId="6052CD27" w14:textId="77777777" w:rsidR="00B047E1" w:rsidRDefault="00B047E1" w:rsidP="00B047E1">
      <w:pPr>
        <w:pStyle w:val="Normal2"/>
        <w:numPr>
          <w:ilvl w:val="0"/>
          <w:numId w:val="5"/>
        </w:numPr>
      </w:pPr>
      <w:r>
        <w:t>Large pieces of paper or mat board</w:t>
      </w:r>
    </w:p>
    <w:p w14:paraId="63953EDC" w14:textId="77777777" w:rsidR="00B047E1" w:rsidRPr="00B047E1" w:rsidRDefault="00B047E1" w:rsidP="00B047E1">
      <w:pPr>
        <w:rPr>
          <w:rFonts w:ascii="Arial" w:hAnsi="Arial"/>
        </w:rPr>
      </w:pPr>
    </w:p>
    <w:p w14:paraId="6F997B20" w14:textId="77777777" w:rsidR="00B047E1" w:rsidRDefault="00B047E1" w:rsidP="00B047E1">
      <w:pPr>
        <w:pStyle w:val="Heading12"/>
        <w:rPr>
          <w:rFonts w:eastAsia="Times New Roman"/>
        </w:rPr>
      </w:pPr>
      <w:r>
        <w:rPr>
          <w:rFonts w:eastAsia="Times New Roman"/>
        </w:rPr>
        <w:t>Procedure</w:t>
      </w:r>
    </w:p>
    <w:p w14:paraId="6E156878" w14:textId="77777777" w:rsidR="00B047E1" w:rsidRPr="00B047E1" w:rsidRDefault="00B047E1" w:rsidP="00B047E1">
      <w:pPr>
        <w:pStyle w:val="Normal2"/>
        <w:numPr>
          <w:ilvl w:val="0"/>
          <w:numId w:val="6"/>
        </w:numPr>
        <w:rPr>
          <w:rFonts w:ascii="Times New Roman" w:hAnsi="Times New Roman" w:cs="Times New Roman"/>
        </w:rPr>
      </w:pPr>
      <w:r w:rsidRPr="00B047E1">
        <w:t>Introduce flashbulb memory and collective memory.</w:t>
      </w:r>
    </w:p>
    <w:p w14:paraId="4655A886" w14:textId="77777777" w:rsidR="00B047E1" w:rsidRPr="00B047E1" w:rsidRDefault="00B047E1" w:rsidP="00B047E1">
      <w:pPr>
        <w:pStyle w:val="Normal2"/>
        <w:numPr>
          <w:ilvl w:val="0"/>
          <w:numId w:val="6"/>
        </w:numPr>
        <w:rPr>
          <w:rFonts w:ascii="Times New Roman" w:hAnsi="Times New Roman" w:cs="Times New Roman"/>
        </w:rPr>
      </w:pPr>
      <w:r w:rsidRPr="00B047E1">
        <w:t>Students write about a flashbulb memory of an event or an important moment that had an impact on their lives.</w:t>
      </w:r>
    </w:p>
    <w:p w14:paraId="5F2EE9EE" w14:textId="77777777" w:rsidR="00B047E1" w:rsidRPr="00B047E1" w:rsidRDefault="00B047E1" w:rsidP="00B047E1">
      <w:pPr>
        <w:pStyle w:val="Normal2"/>
        <w:numPr>
          <w:ilvl w:val="0"/>
          <w:numId w:val="6"/>
        </w:numPr>
        <w:rPr>
          <w:rFonts w:ascii="Times New Roman" w:hAnsi="Times New Roman" w:cs="Times New Roman"/>
        </w:rPr>
      </w:pPr>
      <w:r w:rsidRPr="00B047E1">
        <w:t>Students pair with someone and share their responses.</w:t>
      </w:r>
    </w:p>
    <w:p w14:paraId="25D133B8" w14:textId="77777777" w:rsidR="00B047E1" w:rsidRPr="00B047E1" w:rsidRDefault="00B047E1" w:rsidP="00B047E1">
      <w:pPr>
        <w:pStyle w:val="Normal2"/>
        <w:numPr>
          <w:ilvl w:val="0"/>
          <w:numId w:val="6"/>
        </w:numPr>
        <w:rPr>
          <w:rFonts w:ascii="Times New Roman" w:hAnsi="Times New Roman" w:cs="Times New Roman"/>
        </w:rPr>
      </w:pPr>
      <w:r w:rsidRPr="00B047E1">
        <w:t>Students discuss the following questions: What are some events that have affected everyone’s life? What experience have you lived through that you wouldn’t want other people to forget? What are your personal memories of that moment? Make a group list of the events. Pick one that seems to have the broadest impact.</w:t>
      </w:r>
    </w:p>
    <w:p w14:paraId="65B9CEAB" w14:textId="77777777" w:rsidR="00B047E1" w:rsidRPr="00B047E1" w:rsidRDefault="00B047E1" w:rsidP="00B047E1">
      <w:pPr>
        <w:pStyle w:val="Normal2"/>
        <w:numPr>
          <w:ilvl w:val="0"/>
          <w:numId w:val="6"/>
        </w:numPr>
        <w:rPr>
          <w:rFonts w:ascii="Times New Roman" w:hAnsi="Times New Roman" w:cs="Times New Roman"/>
        </w:rPr>
      </w:pPr>
      <w:r w:rsidRPr="00B047E1">
        <w:t>Students define collective memory as a group using the written responses to support their definition.</w:t>
      </w:r>
    </w:p>
    <w:p w14:paraId="243A5223" w14:textId="77777777" w:rsidR="00B047E1" w:rsidRPr="00B047E1" w:rsidRDefault="00B047E1" w:rsidP="00B047E1">
      <w:pPr>
        <w:pStyle w:val="Normal2"/>
        <w:numPr>
          <w:ilvl w:val="0"/>
          <w:numId w:val="6"/>
        </w:numPr>
        <w:rPr>
          <w:rFonts w:ascii="Times New Roman" w:eastAsia="Times New Roman" w:hAnsi="Times New Roman" w:cs="Times New Roman"/>
        </w:rPr>
      </w:pPr>
      <w:r w:rsidRPr="00B047E1">
        <w:rPr>
          <w:rFonts w:eastAsia="Times New Roman"/>
        </w:rPr>
        <w:t xml:space="preserve">Collect reproductions from the Internet and media representing the news event chosen from Step 4. Students work in small groups to crop, copy, enlarge, or reduce the pictures in preparation for a repetitive collage. Using Warhol’s </w:t>
      </w:r>
      <w:r w:rsidRPr="00B047E1">
        <w:rPr>
          <w:rFonts w:eastAsia="Times New Roman"/>
          <w:i/>
          <w:iCs/>
        </w:rPr>
        <w:t>Jackies</w:t>
      </w:r>
      <w:r w:rsidRPr="00B047E1">
        <w:rPr>
          <w:rFonts w:eastAsia="Times New Roman"/>
        </w:rPr>
        <w:t xml:space="preserve"> as a guide, collage and repeat the images using different color variations and compositions. Mount the finished project on a large piece of paper or mat board. Each group should prepare a short artist statement.</w:t>
      </w:r>
    </w:p>
    <w:p w14:paraId="6C6DBE49" w14:textId="77777777" w:rsidR="00B047E1" w:rsidRDefault="00B047E1" w:rsidP="00B047E1">
      <w:pPr>
        <w:pStyle w:val="Heading12"/>
        <w:rPr>
          <w:rFonts w:eastAsia="Times New Roman"/>
        </w:rPr>
      </w:pPr>
      <w:r>
        <w:rPr>
          <w:rFonts w:eastAsia="Times New Roman"/>
        </w:rPr>
        <w:t>Flashbulb Memory</w:t>
      </w:r>
    </w:p>
    <w:p w14:paraId="4929F1DA" w14:textId="77777777" w:rsidR="00B047E1" w:rsidRPr="00B047E1" w:rsidRDefault="00B047E1" w:rsidP="00B047E1">
      <w:pPr>
        <w:pStyle w:val="Normal2"/>
        <w:rPr>
          <w:rFonts w:ascii="Times New Roman" w:hAnsi="Times New Roman" w:cs="Times New Roman"/>
        </w:rPr>
      </w:pPr>
      <w:r w:rsidRPr="00B047E1">
        <w:t>A</w:t>
      </w:r>
      <w:r w:rsidRPr="00B047E1">
        <w:rPr>
          <w:b/>
          <w:bCs/>
        </w:rPr>
        <w:t xml:space="preserve"> </w:t>
      </w:r>
      <w:r w:rsidRPr="00B047E1">
        <w:t>flashbulb memory is the recall of very specific images or details surrounding a vivid, rare,</w:t>
      </w:r>
      <w:r>
        <w:t xml:space="preserve"> or significant personal event.</w:t>
      </w:r>
      <w:r w:rsidRPr="00B047E1">
        <w:br/>
      </w:r>
    </w:p>
    <w:p w14:paraId="6930116F" w14:textId="77777777" w:rsidR="00B047E1" w:rsidRPr="00B047E1" w:rsidRDefault="00B047E1" w:rsidP="00B047E1">
      <w:pPr>
        <w:pStyle w:val="Normal2"/>
        <w:rPr>
          <w:rFonts w:ascii="Times New Roman" w:hAnsi="Times New Roman" w:cs="Times New Roman"/>
        </w:rPr>
      </w:pPr>
      <w:r w:rsidRPr="00B047E1">
        <w:t xml:space="preserve">Vivid and long-lasting, flashbulb memories are extraordinarily complete and durable and often mark the chapters of a life. Sometimes flashbulb memories concern personal events, such as an early morning telephone call that tells of the birth of a baby or the sudden death of a loved one. Others involve news of national importance or significant events such as the assassinations of President Kennedy and Martin Luther King, Jr., or the Challenger space-shuttle explosion and the terrorist attack on the World Trade Center. </w:t>
      </w:r>
    </w:p>
    <w:p w14:paraId="7419B5F9" w14:textId="77777777" w:rsidR="00B047E1" w:rsidRPr="00B047E1" w:rsidRDefault="00B047E1" w:rsidP="00B047E1">
      <w:pPr>
        <w:pStyle w:val="Normal2"/>
        <w:rPr>
          <w:rFonts w:ascii="Times New Roman" w:eastAsia="Times New Roman" w:hAnsi="Times New Roman" w:cs="Times New Roman"/>
        </w:rPr>
      </w:pPr>
    </w:p>
    <w:p w14:paraId="19670BD1" w14:textId="77777777" w:rsidR="00B047E1" w:rsidRPr="00B047E1" w:rsidRDefault="00B047E1" w:rsidP="00B047E1">
      <w:pPr>
        <w:pStyle w:val="Normal2"/>
        <w:rPr>
          <w:rFonts w:ascii="Times New Roman" w:hAnsi="Times New Roman" w:cs="Times New Roman"/>
        </w:rPr>
      </w:pPr>
      <w:r w:rsidRPr="00B047E1">
        <w:t xml:space="preserve">In the 1970s, scientists speculated about the nature of this memory phenomenon, hypothesizing that these memories resulted from a special physiological mechanism that was triggered by events that were highly consequential and emotional for an individual. The individual’s resulting memory was unusually salient and often included such intricate personal details as where they were, what they were doing, and what outfit they were wearing. </w:t>
      </w:r>
    </w:p>
    <w:p w14:paraId="213D1C3B" w14:textId="77777777" w:rsidR="00B047E1" w:rsidRPr="00B047E1" w:rsidRDefault="00B047E1" w:rsidP="00B047E1">
      <w:pPr>
        <w:pStyle w:val="Normal2"/>
        <w:rPr>
          <w:rFonts w:ascii="Times New Roman" w:eastAsia="Times New Roman" w:hAnsi="Times New Roman" w:cs="Times New Roman"/>
        </w:rPr>
      </w:pPr>
    </w:p>
    <w:p w14:paraId="4070CBF7" w14:textId="77777777" w:rsidR="00B047E1" w:rsidRPr="00B047E1" w:rsidRDefault="00B047E1" w:rsidP="00B047E1">
      <w:pPr>
        <w:pStyle w:val="Normal2"/>
        <w:rPr>
          <w:rFonts w:ascii="Times New Roman" w:hAnsi="Times New Roman" w:cs="Times New Roman"/>
        </w:rPr>
      </w:pPr>
      <w:r w:rsidRPr="00B047E1">
        <w:t>Later studies suggest that although there is not such a special memory mechanism, almost everyone experiences extremely vivid memories, and some of these “flashbulb” memories are unusually accurate and virtually permanent.</w:t>
      </w:r>
    </w:p>
    <w:p w14:paraId="424D95FA" w14:textId="77777777" w:rsidR="00B047E1" w:rsidRPr="00B047E1" w:rsidRDefault="00B047E1" w:rsidP="00B047E1">
      <w:pPr>
        <w:rPr>
          <w:rFonts w:ascii="Times New Roman" w:eastAsia="Times New Roman" w:hAnsi="Times New Roman" w:cs="Times New Roman"/>
        </w:rPr>
      </w:pPr>
    </w:p>
    <w:p w14:paraId="357F6A18" w14:textId="77777777" w:rsidR="00B047E1" w:rsidRDefault="00B047E1" w:rsidP="00B047E1">
      <w:pPr>
        <w:pStyle w:val="Heading12"/>
        <w:rPr>
          <w:rFonts w:eastAsia="Times New Roman"/>
        </w:rPr>
      </w:pPr>
      <w:r>
        <w:rPr>
          <w:rFonts w:eastAsia="Times New Roman"/>
        </w:rPr>
        <w:t>Extension</w:t>
      </w:r>
    </w:p>
    <w:p w14:paraId="7415DF20" w14:textId="77777777" w:rsidR="00B047E1" w:rsidRPr="00B047E1" w:rsidRDefault="00B047E1" w:rsidP="00B047E1">
      <w:pPr>
        <w:pStyle w:val="Normal2"/>
        <w:numPr>
          <w:ilvl w:val="0"/>
          <w:numId w:val="7"/>
        </w:numPr>
        <w:rPr>
          <w:rFonts w:cs="Arial"/>
        </w:rPr>
      </w:pPr>
      <w:r w:rsidRPr="00B047E1">
        <w:rPr>
          <w:rFonts w:cs="Arial"/>
        </w:rPr>
        <w:t xml:space="preserve">Present the following quote by Susan Sontag: “In the real world, something </w:t>
      </w:r>
      <w:r w:rsidRPr="00B047E1">
        <w:rPr>
          <w:rFonts w:cs="Arial"/>
          <w:i/>
          <w:iCs/>
        </w:rPr>
        <w:t>is</w:t>
      </w:r>
      <w:r w:rsidRPr="00B047E1">
        <w:rPr>
          <w:rFonts w:cs="Arial"/>
        </w:rPr>
        <w:t xml:space="preserve"> happening and no one knows what is going to happen. In the image-world, it </w:t>
      </w:r>
      <w:r w:rsidRPr="00B047E1">
        <w:rPr>
          <w:rFonts w:cs="Arial"/>
          <w:i/>
          <w:iCs/>
        </w:rPr>
        <w:t>has</w:t>
      </w:r>
      <w:r w:rsidRPr="00B047E1">
        <w:rPr>
          <w:rFonts w:cs="Arial"/>
        </w:rPr>
        <w:t xml:space="preserve"> happened, and it </w:t>
      </w:r>
      <w:r w:rsidRPr="00B047E1">
        <w:rPr>
          <w:rFonts w:cs="Arial"/>
          <w:i/>
          <w:iCs/>
        </w:rPr>
        <w:t>will</w:t>
      </w:r>
      <w:r w:rsidRPr="00B047E1">
        <w:rPr>
          <w:rFonts w:cs="Arial"/>
        </w:rPr>
        <w:t xml:space="preserve"> forever happen in that way.” </w:t>
      </w:r>
      <w:r>
        <w:rPr>
          <w:rFonts w:cs="Arial"/>
        </w:rPr>
        <w:t xml:space="preserve"> </w:t>
      </w:r>
      <w:r w:rsidRPr="00B047E1">
        <w:rPr>
          <w:rFonts w:cs="Arial"/>
        </w:rPr>
        <w:t>Students discuss or write a reflective essay on the quote and Sontag’s use of the term “image-world.”</w:t>
      </w:r>
    </w:p>
    <w:p w14:paraId="061DC89D" w14:textId="77777777" w:rsidR="00B047E1" w:rsidRPr="00B047E1" w:rsidRDefault="00B047E1" w:rsidP="00B047E1">
      <w:pPr>
        <w:pStyle w:val="Normal2"/>
        <w:numPr>
          <w:ilvl w:val="0"/>
          <w:numId w:val="7"/>
        </w:numPr>
        <w:rPr>
          <w:rFonts w:cs="Arial"/>
        </w:rPr>
      </w:pPr>
      <w:r w:rsidRPr="00B047E1">
        <w:rPr>
          <w:rFonts w:cs="Arial"/>
        </w:rPr>
        <w:t>Listen to the collection of recorded memories.:</w:t>
      </w:r>
      <w:r>
        <w:rPr>
          <w:rFonts w:cs="Arial"/>
        </w:rPr>
        <w:t xml:space="preserve"> </w:t>
      </w:r>
      <w:hyperlink r:id="rId10" w:history="1">
        <w:r w:rsidRPr="00B047E1">
          <w:rPr>
            <w:rFonts w:cs="Arial"/>
            <w:color w:val="1155CC"/>
            <w:u w:val="single"/>
          </w:rPr>
          <w:t>https://soundcloud.com/thewarholmuseum/sets/flashbulb-memories-audio-interviews</w:t>
        </w:r>
      </w:hyperlink>
      <w:r>
        <w:rPr>
          <w:rFonts w:cs="Arial"/>
        </w:rPr>
        <w:t xml:space="preserve"> </w:t>
      </w:r>
      <w:r w:rsidRPr="00B047E1">
        <w:rPr>
          <w:rFonts w:cs="Arial"/>
        </w:rPr>
        <w:t>Have students compare and contrast these memories with those they collected during the assignment.</w:t>
      </w:r>
    </w:p>
    <w:p w14:paraId="3FA5D76C" w14:textId="77777777" w:rsidR="00B047E1" w:rsidRDefault="00B047E1" w:rsidP="00B047E1">
      <w:pPr>
        <w:pStyle w:val="Heading12"/>
        <w:rPr>
          <w:rFonts w:eastAsia="Times New Roman"/>
        </w:rPr>
      </w:pPr>
      <w:r>
        <w:rPr>
          <w:rFonts w:eastAsia="Times New Roman"/>
        </w:rPr>
        <w:t>Wrap-up</w:t>
      </w:r>
    </w:p>
    <w:p w14:paraId="58462067" w14:textId="77777777" w:rsidR="00B047E1" w:rsidRPr="00B047E1" w:rsidRDefault="00B047E1" w:rsidP="00B047E1">
      <w:pPr>
        <w:pStyle w:val="Normal2"/>
        <w:rPr>
          <w:rFonts w:ascii="Times New Roman" w:hAnsi="Times New Roman" w:cs="Times New Roman"/>
        </w:rPr>
      </w:pPr>
      <w:r w:rsidRPr="00B047E1">
        <w:t xml:space="preserve">In a class critique, students read their artist statements and discuss their finished projects, their decision-making processes, and the effect repetition has in each work. </w:t>
      </w:r>
    </w:p>
    <w:p w14:paraId="1555E4EA" w14:textId="77777777" w:rsidR="00B047E1" w:rsidRPr="00B047E1" w:rsidRDefault="00B047E1" w:rsidP="00B047E1">
      <w:pPr>
        <w:pStyle w:val="Normal2"/>
        <w:rPr>
          <w:rFonts w:ascii="Times New Roman" w:eastAsia="Times New Roman" w:hAnsi="Times New Roman" w:cs="Times New Roman"/>
        </w:rPr>
      </w:pPr>
    </w:p>
    <w:p w14:paraId="1B3BA227" w14:textId="77777777" w:rsidR="00B047E1" w:rsidRPr="00B047E1" w:rsidRDefault="00B047E1" w:rsidP="00B047E1">
      <w:pPr>
        <w:pStyle w:val="Normal2"/>
        <w:rPr>
          <w:rFonts w:ascii="Times New Roman" w:hAnsi="Times New Roman" w:cs="Times New Roman"/>
        </w:rPr>
      </w:pPr>
      <w:r w:rsidRPr="00B047E1">
        <w:t>Possible discussion questions:</w:t>
      </w:r>
    </w:p>
    <w:p w14:paraId="59C86E09" w14:textId="77777777" w:rsidR="00B047E1" w:rsidRPr="00B047E1" w:rsidRDefault="00B047E1" w:rsidP="00B047E1">
      <w:pPr>
        <w:pStyle w:val="Normal2"/>
        <w:numPr>
          <w:ilvl w:val="0"/>
          <w:numId w:val="9"/>
        </w:numPr>
      </w:pPr>
      <w:r w:rsidRPr="00B047E1">
        <w:t>Does repetition strengthen or weaken the emotional value of the work?</w:t>
      </w:r>
    </w:p>
    <w:p w14:paraId="79322E20" w14:textId="77777777" w:rsidR="00B047E1" w:rsidRPr="00B047E1" w:rsidRDefault="00B047E1" w:rsidP="00B047E1">
      <w:pPr>
        <w:pStyle w:val="Normal2"/>
        <w:numPr>
          <w:ilvl w:val="0"/>
          <w:numId w:val="9"/>
        </w:numPr>
      </w:pPr>
      <w:r w:rsidRPr="00B047E1">
        <w:t>In what ways does your artwork reflect collective memory?</w:t>
      </w:r>
    </w:p>
    <w:p w14:paraId="1520802F" w14:textId="77777777" w:rsidR="00B047E1" w:rsidRDefault="00B047E1" w:rsidP="00B047E1">
      <w:pPr>
        <w:pStyle w:val="Heading22"/>
        <w:rPr>
          <w:rFonts w:eastAsia="Times New Roman"/>
        </w:rPr>
      </w:pPr>
    </w:p>
    <w:p w14:paraId="6102AD98" w14:textId="77777777" w:rsidR="00C44EEE" w:rsidRDefault="00C44EEE" w:rsidP="00C44EEE">
      <w:pPr>
        <w:pStyle w:val="Heading12"/>
      </w:pPr>
      <w:r>
        <w:t>Assessment</w:t>
      </w:r>
    </w:p>
    <w:p w14:paraId="1AE2369C" w14:textId="7B7C834E" w:rsidR="00B047E1" w:rsidRPr="00C44EEE" w:rsidRDefault="00C44EEE" w:rsidP="00C44EEE">
      <w:pPr>
        <w:rPr>
          <w:rFonts w:ascii="Arial" w:hAnsi="Arial" w:cs="Arial"/>
        </w:rPr>
      </w:pPr>
      <w:r w:rsidRPr="005747AF">
        <w:rPr>
          <w:rFonts w:ascii="Arial" w:hAnsi="Arial" w:cs="Arial"/>
          <w:bCs/>
        </w:rPr>
        <w:t xml:space="preserve">The following assessments can be used for this lesson using the </w:t>
      </w:r>
      <w:hyperlink r:id="rId11" w:history="1">
        <w:r w:rsidRPr="005747AF">
          <w:rPr>
            <w:rStyle w:val="Hyperlink"/>
            <w:rFonts w:ascii="Arial" w:hAnsi="Arial" w:cs="Arial"/>
            <w:bCs/>
          </w:rPr>
          <w:t>downloadable assessment rubric</w:t>
        </w:r>
      </w:hyperlink>
      <w:r w:rsidRPr="005747AF">
        <w:rPr>
          <w:rFonts w:ascii="Arial" w:hAnsi="Arial" w:cs="Arial"/>
          <w:bCs/>
        </w:rPr>
        <w:t>.</w:t>
      </w:r>
      <w:bookmarkStart w:id="0" w:name="_GoBack"/>
      <w:bookmarkEnd w:id="0"/>
    </w:p>
    <w:p w14:paraId="7355C69A" w14:textId="77777777" w:rsidR="00B047E1" w:rsidRDefault="00B047E1" w:rsidP="00B047E1">
      <w:pPr>
        <w:pStyle w:val="Normal2"/>
        <w:numPr>
          <w:ilvl w:val="0"/>
          <w:numId w:val="9"/>
        </w:numPr>
      </w:pPr>
      <w:r>
        <w:t>Communication 1</w:t>
      </w:r>
    </w:p>
    <w:p w14:paraId="3CB0EA2C" w14:textId="77777777" w:rsidR="00B047E1" w:rsidRDefault="00B047E1" w:rsidP="00B047E1">
      <w:pPr>
        <w:pStyle w:val="Normal2"/>
        <w:numPr>
          <w:ilvl w:val="0"/>
          <w:numId w:val="9"/>
        </w:numPr>
      </w:pPr>
      <w:r>
        <w:t>Communication 2</w:t>
      </w:r>
    </w:p>
    <w:p w14:paraId="6A1466EF" w14:textId="77777777" w:rsidR="00B047E1" w:rsidRDefault="00B047E1" w:rsidP="00B047E1">
      <w:pPr>
        <w:pStyle w:val="Normal2"/>
        <w:numPr>
          <w:ilvl w:val="0"/>
          <w:numId w:val="9"/>
        </w:numPr>
      </w:pPr>
      <w:r>
        <w:t>Critical thinking 1</w:t>
      </w:r>
    </w:p>
    <w:p w14:paraId="2BBDCD92" w14:textId="77777777" w:rsidR="00B047E1" w:rsidRDefault="00B047E1" w:rsidP="00B047E1">
      <w:pPr>
        <w:pStyle w:val="Normal2"/>
        <w:numPr>
          <w:ilvl w:val="0"/>
          <w:numId w:val="9"/>
        </w:numPr>
      </w:pPr>
      <w:r>
        <w:t>Critical thinking 2</w:t>
      </w:r>
    </w:p>
    <w:p w14:paraId="2B841F59" w14:textId="77777777" w:rsidR="00B047E1" w:rsidRDefault="00B047E1" w:rsidP="00B047E1">
      <w:pPr>
        <w:pStyle w:val="Normal2"/>
        <w:numPr>
          <w:ilvl w:val="0"/>
          <w:numId w:val="9"/>
        </w:numPr>
      </w:pPr>
      <w:r>
        <w:t>Historical context 1</w:t>
      </w:r>
    </w:p>
    <w:p w14:paraId="06B373D9" w14:textId="77777777" w:rsidR="00B047E1" w:rsidRDefault="00B047E1" w:rsidP="00B047E1">
      <w:pPr>
        <w:pStyle w:val="Normal2"/>
        <w:numPr>
          <w:ilvl w:val="0"/>
          <w:numId w:val="9"/>
        </w:numPr>
      </w:pPr>
      <w:r>
        <w:t>Historical context 2</w:t>
      </w:r>
    </w:p>
    <w:p w14:paraId="2D700F7E" w14:textId="77777777" w:rsidR="00B047E1" w:rsidRPr="00B047E1" w:rsidRDefault="00B047E1" w:rsidP="00B047E1">
      <w:pPr>
        <w:pStyle w:val="Normal2"/>
        <w:numPr>
          <w:ilvl w:val="0"/>
          <w:numId w:val="9"/>
        </w:numPr>
      </w:pPr>
      <w:r>
        <w:t>Historical context 4</w:t>
      </w:r>
    </w:p>
    <w:p w14:paraId="3F0F2F70" w14:textId="39F285ED" w:rsidR="00C4702F" w:rsidRDefault="00C4702F">
      <w:pPr>
        <w:rPr>
          <w:rFonts w:ascii="Arial" w:eastAsia="Times New Roman" w:hAnsi="Arial"/>
          <w:sz w:val="48"/>
          <w:szCs w:val="48"/>
        </w:rPr>
      </w:pPr>
      <w:r>
        <w:rPr>
          <w:rFonts w:eastAsia="Times New Roman"/>
        </w:rPr>
        <w:br w:type="page"/>
      </w:r>
    </w:p>
    <w:p w14:paraId="52F415DF" w14:textId="77777777" w:rsidR="00C4702F" w:rsidRDefault="00C4702F" w:rsidP="00C4702F">
      <w:pPr>
        <w:pStyle w:val="Heading12"/>
      </w:pPr>
      <w:r>
        <w:t>Flashbulb Memory Activity</w:t>
      </w:r>
    </w:p>
    <w:p w14:paraId="78F7F6A2" w14:textId="77777777" w:rsidR="00C4702F" w:rsidRPr="003C2E52" w:rsidRDefault="00C4702F" w:rsidP="00C4702F">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5BBD90E6" w14:textId="77777777" w:rsidR="00C4702F" w:rsidRDefault="00C4702F" w:rsidP="00C4702F">
      <w:pPr>
        <w:rPr>
          <w:rFonts w:ascii="Arial" w:hAnsi="Arial" w:cs="Arial"/>
          <w:color w:val="000000"/>
          <w:sz w:val="14"/>
          <w:szCs w:val="14"/>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126C9EB3" w14:textId="77777777" w:rsidR="00C4702F" w:rsidRDefault="00C4702F" w:rsidP="00C4702F">
      <w:pPr>
        <w:rPr>
          <w:rFonts w:ascii="Arial" w:hAnsi="Arial" w:cs="Arial"/>
          <w:color w:val="000000"/>
          <w:sz w:val="14"/>
          <w:szCs w:val="14"/>
        </w:rPr>
      </w:pPr>
    </w:p>
    <w:p w14:paraId="6C10F604" w14:textId="77777777" w:rsidR="00C4702F" w:rsidRDefault="00C4702F" w:rsidP="00C4702F">
      <w:pPr>
        <w:pStyle w:val="Normal2"/>
      </w:pPr>
      <w:r>
        <w:rPr>
          <w:rFonts w:cs="Arial"/>
          <w:noProof/>
          <w:color w:val="000000"/>
          <w:sz w:val="14"/>
          <w:szCs w:val="14"/>
        </w:rPr>
        <mc:AlternateContent>
          <mc:Choice Requires="wps">
            <w:drawing>
              <wp:anchor distT="0" distB="0" distL="114300" distR="114300" simplePos="0" relativeHeight="251659264" behindDoc="0" locked="0" layoutInCell="1" allowOverlap="1" wp14:anchorId="573384F7" wp14:editId="6E80CC52">
                <wp:simplePos x="0" y="0"/>
                <wp:positionH relativeFrom="column">
                  <wp:posOffset>4279900</wp:posOffset>
                </wp:positionH>
                <wp:positionV relativeFrom="paragraph">
                  <wp:posOffset>111760</wp:posOffset>
                </wp:positionV>
                <wp:extent cx="1941830" cy="2059940"/>
                <wp:effectExtent l="0" t="0" r="13970" b="22860"/>
                <wp:wrapNone/>
                <wp:docPr id="4" name="Rectangle 4"/>
                <wp:cNvGraphicFramePr/>
                <a:graphic xmlns:a="http://schemas.openxmlformats.org/drawingml/2006/main">
                  <a:graphicData uri="http://schemas.microsoft.com/office/word/2010/wordprocessingShape">
                    <wps:wsp>
                      <wps:cNvSpPr/>
                      <wps:spPr>
                        <a:xfrm>
                          <a:off x="0" y="0"/>
                          <a:ext cx="1941830" cy="20599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C54C1" id="Rectangle_x0020_4" o:spid="_x0000_s1026" style="position:absolute;margin-left:337pt;margin-top:8.8pt;width:152.9pt;height:16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" fillcolor="white [3201]" strokecolor="black [3200]" strokeweight="1pt"/>
            </w:pict>
          </mc:Fallback>
        </mc:AlternateContent>
      </w:r>
      <w:r w:rsidRPr="002A4E7A">
        <w:t>1.</w:t>
      </w:r>
      <w:r>
        <w:t xml:space="preserve"> Look at these images or insert your own.</w:t>
      </w:r>
    </w:p>
    <w:p w14:paraId="61BAF21C" w14:textId="77777777" w:rsidR="00C4702F" w:rsidRDefault="00C4702F" w:rsidP="00C4702F">
      <w:r>
        <w:rPr>
          <w:noProof/>
        </w:rPr>
        <mc:AlternateContent>
          <mc:Choice Requires="wps">
            <w:drawing>
              <wp:anchor distT="0" distB="0" distL="114300" distR="114300" simplePos="0" relativeHeight="251660288" behindDoc="0" locked="0" layoutInCell="1" allowOverlap="1" wp14:anchorId="5E2B68C3" wp14:editId="425EEE29">
                <wp:simplePos x="0" y="0"/>
                <wp:positionH relativeFrom="column">
                  <wp:posOffset>4509770</wp:posOffset>
                </wp:positionH>
                <wp:positionV relativeFrom="paragraph">
                  <wp:posOffset>104775</wp:posOffset>
                </wp:positionV>
                <wp:extent cx="1600200" cy="1600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60020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B427A6" w14:textId="77777777" w:rsidR="00C4702F" w:rsidRDefault="00C4702F" w:rsidP="00C4702F">
                            <w:pPr>
                              <w:pStyle w:val="Normal2"/>
                              <w:jc w:val="center"/>
                            </w:pPr>
                            <w:r>
                              <w:t>Select a photograph of an event that had a particularly strong impact on you or about which every detail of the memory seems sharp.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2B68C3" id="_x0000_t202" coordsize="21600,21600" o:spt="202" path="m0,0l0,21600,21600,21600,21600,0xe">
                <v:stroke joinstyle="miter"/>
                <v:path gradientshapeok="t" o:connecttype="rect"/>
              </v:shapetype>
              <v:shape id="Text_x0020_Box_x0020_5" o:spid="_x0000_s1026" type="#_x0000_t202" style="position:absolute;margin-left:355.1pt;margin-top:8.25pt;width:126pt;height:12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" filled="f" stroked="f">
                <v:textbox>
                  <w:txbxContent>
                    <w:p w14:paraId="43B427A6" w14:textId="77777777" w:rsidR="00C4702F" w:rsidRDefault="00C4702F" w:rsidP="00C4702F">
                      <w:pPr>
                        <w:pStyle w:val="Normal2"/>
                        <w:jc w:val="center"/>
                      </w:pPr>
                      <w:r>
                        <w:t>Select a photograph of an event that had a particularly strong impact on you or about which every detail of the memory seems sharp.</w:t>
                      </w:r>
                    </w:p>
                  </w:txbxContent>
                </v:textbox>
                <w10:wrap type="square"/>
              </v:shape>
            </w:pict>
          </mc:Fallback>
        </mc:AlternateContent>
      </w:r>
      <w:r>
        <w:rPr>
          <w:noProof/>
        </w:rPr>
        <w:drawing>
          <wp:inline distT="0" distB="0" distL="0" distR="0" wp14:anchorId="4EE37542" wp14:editId="07164111">
            <wp:extent cx="1860273" cy="1932940"/>
            <wp:effectExtent l="0" t="0" r="0" b="0"/>
            <wp:docPr id="6" name="Picture 6" descr="../../../Screen%20Shot%202017-10-19%20at%201.58.2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10-19%20at%201.58.27%20P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2650" cy="1945801"/>
                    </a:xfrm>
                    <a:prstGeom prst="rect">
                      <a:avLst/>
                    </a:prstGeom>
                    <a:noFill/>
                    <a:ln>
                      <a:noFill/>
                    </a:ln>
                  </pic:spPr>
                </pic:pic>
              </a:graphicData>
            </a:graphic>
          </wp:inline>
        </w:drawing>
      </w:r>
      <w:r>
        <w:t xml:space="preserve">   </w:t>
      </w:r>
      <w:r>
        <w:rPr>
          <w:noProof/>
        </w:rPr>
        <w:drawing>
          <wp:inline distT="0" distB="0" distL="0" distR="0" wp14:anchorId="7BCAE5B7" wp14:editId="31DB94B1">
            <wp:extent cx="2223135" cy="1854928"/>
            <wp:effectExtent l="0" t="0" r="12065" b="0"/>
            <wp:docPr id="7" name="Picture 7" descr="../../../Screen%20Shot%202017-10-19%20at%201.58.3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10-19%20at%201.58.34%20P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9108" cy="1876599"/>
                    </a:xfrm>
                    <a:prstGeom prst="rect">
                      <a:avLst/>
                    </a:prstGeom>
                    <a:noFill/>
                    <a:ln>
                      <a:noFill/>
                    </a:ln>
                  </pic:spPr>
                </pic:pic>
              </a:graphicData>
            </a:graphic>
          </wp:inline>
        </w:drawing>
      </w:r>
    </w:p>
    <w:p w14:paraId="5BE70359" w14:textId="77777777" w:rsidR="00C4702F" w:rsidRDefault="00C4702F" w:rsidP="00C4702F"/>
    <w:p w14:paraId="48784BBE" w14:textId="77777777" w:rsidR="00C4702F" w:rsidRDefault="00C4702F" w:rsidP="00C4702F">
      <w:pPr>
        <w:pStyle w:val="Normal2"/>
      </w:pPr>
      <w:r>
        <w:t>2</w:t>
      </w:r>
      <w:r w:rsidRPr="002A4E7A">
        <w:t>.</w:t>
      </w:r>
      <w:r>
        <w:t xml:space="preserve"> What do you remember about the event? Write down your memory including as many details as you can about how you experienced it.</w:t>
      </w:r>
    </w:p>
    <w:p w14:paraId="49FE8CC4" w14:textId="77777777" w:rsidR="00C4702F" w:rsidRDefault="00C4702F" w:rsidP="00C4702F">
      <w:pPr>
        <w:pStyle w:val="Normal2"/>
      </w:pPr>
      <w:r w:rsidRPr="00A022CF">
        <w:rPr>
          <w:rFonts w:cs="Arial"/>
          <w:sz w:val="68"/>
          <w:szCs w:val="68"/>
        </w:rPr>
        <w:t>__________</w:t>
      </w:r>
      <w:r>
        <w:rPr>
          <w:rFonts w:cs="Arial"/>
          <w:sz w:val="68"/>
          <w:szCs w:val="68"/>
        </w:rPr>
        <w:t>______________</w:t>
      </w:r>
      <w:r w:rsidRPr="00A022CF">
        <w:rPr>
          <w:rFonts w:cs="Arial"/>
          <w:sz w:val="68"/>
          <w:szCs w:val="68"/>
        </w:rPr>
        <w:t>__________</w:t>
      </w:r>
      <w:r>
        <w:rPr>
          <w:rFonts w:cs="Arial"/>
          <w:sz w:val="68"/>
          <w:szCs w:val="68"/>
        </w:rPr>
        <w:t>______________</w:t>
      </w:r>
      <w:r w:rsidRPr="00A022CF">
        <w:rPr>
          <w:rFonts w:cs="Arial"/>
          <w:sz w:val="68"/>
          <w:szCs w:val="68"/>
        </w:rPr>
        <w:t>__________</w:t>
      </w:r>
      <w:r>
        <w:rPr>
          <w:rFonts w:cs="Arial"/>
          <w:sz w:val="68"/>
          <w:szCs w:val="68"/>
        </w:rPr>
        <w:t>______________</w:t>
      </w:r>
    </w:p>
    <w:p w14:paraId="456B25C0" w14:textId="77777777" w:rsidR="00C4702F" w:rsidRDefault="00C4702F" w:rsidP="00C4702F">
      <w:pPr>
        <w:pStyle w:val="Normal2"/>
      </w:pPr>
    </w:p>
    <w:p w14:paraId="3A941BD4" w14:textId="77777777" w:rsidR="00C4702F" w:rsidRDefault="00C4702F" w:rsidP="00C4702F">
      <w:pPr>
        <w:pStyle w:val="Normal2"/>
      </w:pPr>
      <w:r>
        <w:t>3</w:t>
      </w:r>
      <w:r w:rsidRPr="002A4E7A">
        <w:t>.</w:t>
      </w:r>
      <w:r>
        <w:t xml:space="preserve"> How were you impacted then? Does the event still impact your life today? Explain.</w:t>
      </w:r>
      <w:r w:rsidRPr="002A4E7A">
        <w:rPr>
          <w:rFonts w:cs="Arial"/>
          <w:sz w:val="68"/>
          <w:szCs w:val="68"/>
        </w:rPr>
        <w:t xml:space="preserve"> </w:t>
      </w:r>
      <w:r w:rsidRPr="00A022CF">
        <w:rPr>
          <w:rFonts w:cs="Arial"/>
          <w:sz w:val="68"/>
          <w:szCs w:val="68"/>
        </w:rPr>
        <w:t>__________</w:t>
      </w:r>
      <w:r>
        <w:rPr>
          <w:rFonts w:cs="Arial"/>
          <w:sz w:val="68"/>
          <w:szCs w:val="68"/>
        </w:rPr>
        <w:t>______________</w:t>
      </w:r>
      <w:r w:rsidRPr="00A022CF">
        <w:rPr>
          <w:rFonts w:cs="Arial"/>
          <w:sz w:val="68"/>
          <w:szCs w:val="68"/>
        </w:rPr>
        <w:t>__________</w:t>
      </w:r>
      <w:r>
        <w:rPr>
          <w:rFonts w:cs="Arial"/>
          <w:sz w:val="68"/>
          <w:szCs w:val="68"/>
        </w:rPr>
        <w:t>______________</w:t>
      </w:r>
    </w:p>
    <w:p w14:paraId="5EFC6F20" w14:textId="77777777" w:rsidR="00C4702F" w:rsidRDefault="00C4702F" w:rsidP="00C4702F">
      <w:pPr>
        <w:pStyle w:val="Normal2"/>
      </w:pPr>
    </w:p>
    <w:p w14:paraId="2808A100" w14:textId="7E3FCB44" w:rsidR="00B047E1" w:rsidRPr="00C4702F" w:rsidRDefault="00C4702F" w:rsidP="00C4702F">
      <w:pPr>
        <w:pStyle w:val="Normal2"/>
      </w:pPr>
      <w:r>
        <w:t>4</w:t>
      </w:r>
      <w:r w:rsidRPr="002A4E7A">
        <w:t>.</w:t>
      </w:r>
      <w:r>
        <w:t xml:space="preserve"> What do you think younger generations who did not live through this event should remember or know about it? What is the legacy of this event?</w:t>
      </w:r>
      <w:r w:rsidRPr="002A4E7A">
        <w:rPr>
          <w:rFonts w:cs="Arial"/>
          <w:sz w:val="68"/>
          <w:szCs w:val="68"/>
        </w:rPr>
        <w:t xml:space="preserve"> </w:t>
      </w:r>
      <w:r w:rsidRPr="00A022CF">
        <w:rPr>
          <w:rFonts w:cs="Arial"/>
          <w:sz w:val="68"/>
          <w:szCs w:val="68"/>
        </w:rPr>
        <w:t>__________</w:t>
      </w:r>
      <w:r>
        <w:rPr>
          <w:rFonts w:cs="Arial"/>
          <w:sz w:val="68"/>
          <w:szCs w:val="68"/>
        </w:rPr>
        <w:t>______________</w:t>
      </w:r>
      <w:r w:rsidRPr="00A022CF">
        <w:rPr>
          <w:rFonts w:cs="Arial"/>
          <w:sz w:val="68"/>
          <w:szCs w:val="68"/>
        </w:rPr>
        <w:t>__________</w:t>
      </w:r>
      <w:r>
        <w:rPr>
          <w:rFonts w:cs="Arial"/>
          <w:sz w:val="68"/>
          <w:szCs w:val="68"/>
        </w:rPr>
        <w:t>______________</w:t>
      </w:r>
    </w:p>
    <w:p w14:paraId="59923EE5" w14:textId="77777777" w:rsidR="00B047E1" w:rsidRPr="00B047E1" w:rsidRDefault="00B047E1" w:rsidP="00B047E1">
      <w:pPr>
        <w:rPr>
          <w:rFonts w:ascii="Times New Roman" w:eastAsia="Times New Roman" w:hAnsi="Times New Roman" w:cs="Times New Roman"/>
        </w:rPr>
      </w:pPr>
    </w:p>
    <w:sectPr w:rsidR="00B047E1" w:rsidRPr="00B047E1" w:rsidSect="00B047E1">
      <w:headerReference w:type="default" r:id="rId14"/>
      <w:footerReference w:type="defaul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7FB450" w14:textId="77777777" w:rsidR="001215B3" w:rsidRDefault="001215B3" w:rsidP="00B047E1">
      <w:r>
        <w:separator/>
      </w:r>
    </w:p>
  </w:endnote>
  <w:endnote w:type="continuationSeparator" w:id="0">
    <w:p w14:paraId="46B5F5E1" w14:textId="77777777" w:rsidR="001215B3" w:rsidRDefault="001215B3" w:rsidP="00B04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3FB2F" w14:textId="77F58361" w:rsidR="00ED35A4" w:rsidRPr="00ED35A4" w:rsidRDefault="00ED35A4" w:rsidP="00ED35A4">
    <w:pPr>
      <w:rPr>
        <w:rFonts w:ascii="Times New Roman" w:eastAsia="Times New Roman" w:hAnsi="Times New Roman" w:cs="Times New Roman"/>
      </w:rPr>
    </w:pPr>
    <w:r w:rsidRPr="00ED35A4">
      <w:rPr>
        <w:rFonts w:ascii="Arial" w:eastAsia="Times New Roman" w:hAnsi="Arial" w:cs="Arial"/>
        <w:color w:val="000000"/>
        <w:sz w:val="18"/>
        <w:szCs w:val="18"/>
      </w:rPr>
      <w:t>© The Andy Warhol Museum, one of the four Carnegie Museums of Pittsburgh. All rights reserved.</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B6952" w14:textId="46B308E8" w:rsidR="00ED35A4" w:rsidRPr="00ED35A4" w:rsidRDefault="00ED35A4" w:rsidP="00ED35A4">
    <w:pPr>
      <w:rPr>
        <w:rFonts w:ascii="Times New Roman" w:eastAsia="Times New Roman" w:hAnsi="Times New Roman" w:cs="Times New Roman"/>
      </w:rPr>
    </w:pPr>
    <w:r w:rsidRPr="00ED35A4">
      <w:rPr>
        <w:rFonts w:ascii="Arial" w:eastAsia="Times New Roman" w:hAnsi="Arial" w:cs="Arial"/>
        <w:color w:val="000000"/>
        <w:sz w:val="18"/>
        <w:szCs w:val="18"/>
      </w:rPr>
      <w:t>© The Andy Warhol Museum, one of the four Carnegie Museums of Pittsburgh.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E3FC45" w14:textId="77777777" w:rsidR="001215B3" w:rsidRDefault="001215B3" w:rsidP="00B047E1">
      <w:r>
        <w:separator/>
      </w:r>
    </w:p>
  </w:footnote>
  <w:footnote w:type="continuationSeparator" w:id="0">
    <w:p w14:paraId="763BDCC7" w14:textId="77777777" w:rsidR="001215B3" w:rsidRDefault="001215B3" w:rsidP="00B047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19AAF" w14:textId="77777777" w:rsidR="00B047E1" w:rsidRPr="00B047E1" w:rsidRDefault="00B047E1" w:rsidP="00B047E1">
    <w:pPr>
      <w:pStyle w:val="Normal2"/>
      <w:jc w:val="right"/>
      <w:rPr>
        <w:rFonts w:ascii="Times New Roman" w:hAnsi="Times New Roman" w:cs="Times New Roman"/>
        <w:b/>
      </w:rPr>
    </w:pPr>
    <w:r w:rsidRPr="00B047E1">
      <w:rPr>
        <w:b/>
      </w:rPr>
      <w:t>Jackie: Flashbulb Memory Activity</w:t>
    </w:r>
  </w:p>
  <w:p w14:paraId="7437D2C2" w14:textId="77777777" w:rsidR="00B047E1" w:rsidRDefault="00B047E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86485"/>
    <w:multiLevelType w:val="hybridMultilevel"/>
    <w:tmpl w:val="2D28A09A"/>
    <w:lvl w:ilvl="0" w:tplc="4F3072C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934F64"/>
    <w:multiLevelType w:val="multilevel"/>
    <w:tmpl w:val="E7789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6617DC"/>
    <w:multiLevelType w:val="hybridMultilevel"/>
    <w:tmpl w:val="2B024846"/>
    <w:lvl w:ilvl="0" w:tplc="4F3072C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2D4CFF"/>
    <w:multiLevelType w:val="hybridMultilevel"/>
    <w:tmpl w:val="2C866C62"/>
    <w:lvl w:ilvl="0" w:tplc="154201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AB7865"/>
    <w:multiLevelType w:val="multilevel"/>
    <w:tmpl w:val="1C90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7D0555"/>
    <w:multiLevelType w:val="hybridMultilevel"/>
    <w:tmpl w:val="7F80B9D6"/>
    <w:lvl w:ilvl="0" w:tplc="154201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CF671C"/>
    <w:multiLevelType w:val="hybridMultilevel"/>
    <w:tmpl w:val="F196AEA6"/>
    <w:lvl w:ilvl="0" w:tplc="154201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712A3F"/>
    <w:multiLevelType w:val="multilevel"/>
    <w:tmpl w:val="E3E66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ADC24CB"/>
    <w:multiLevelType w:val="hybridMultilevel"/>
    <w:tmpl w:val="CAB4E12E"/>
    <w:lvl w:ilvl="0" w:tplc="4F3072C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8"/>
  </w:num>
  <w:num w:numId="4">
    <w:abstractNumId w:val="1"/>
  </w:num>
  <w:num w:numId="5">
    <w:abstractNumId w:val="5"/>
  </w:num>
  <w:num w:numId="6">
    <w:abstractNumId w:val="0"/>
  </w:num>
  <w:num w:numId="7">
    <w:abstractNumId w:val="2"/>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7E1"/>
    <w:rsid w:val="00003646"/>
    <w:rsid w:val="001215B3"/>
    <w:rsid w:val="0049061F"/>
    <w:rsid w:val="004C7687"/>
    <w:rsid w:val="00655962"/>
    <w:rsid w:val="006A027C"/>
    <w:rsid w:val="0081199E"/>
    <w:rsid w:val="00923A68"/>
    <w:rsid w:val="009D1BC3"/>
    <w:rsid w:val="00B047E1"/>
    <w:rsid w:val="00B35F67"/>
    <w:rsid w:val="00C44EEE"/>
    <w:rsid w:val="00C4702F"/>
    <w:rsid w:val="00DE04E7"/>
    <w:rsid w:val="00E04928"/>
    <w:rsid w:val="00E113A9"/>
    <w:rsid w:val="00ED3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2196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C76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76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ucationDocsTitle">
    <w:name w:val="Education Docs Title"/>
    <w:basedOn w:val="Title"/>
    <w:next w:val="Normal"/>
    <w:qFormat/>
    <w:rsid w:val="004C7687"/>
    <w:rPr>
      <w:rFonts w:ascii="Arial" w:hAnsi="Arial"/>
    </w:rPr>
  </w:style>
  <w:style w:type="paragraph" w:styleId="Title">
    <w:name w:val="Title"/>
    <w:basedOn w:val="Normal"/>
    <w:next w:val="Normal"/>
    <w:link w:val="TitleChar"/>
    <w:uiPriority w:val="10"/>
    <w:qFormat/>
    <w:rsid w:val="004C76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687"/>
    <w:rPr>
      <w:rFonts w:asciiTheme="majorHAnsi" w:eastAsiaTheme="majorEastAsia" w:hAnsiTheme="majorHAnsi" w:cstheme="majorBidi"/>
      <w:spacing w:val="-10"/>
      <w:kern w:val="28"/>
      <w:sz w:val="56"/>
      <w:szCs w:val="56"/>
    </w:rPr>
  </w:style>
  <w:style w:type="paragraph" w:customStyle="1" w:styleId="Heading12">
    <w:name w:val="Heading1.2"/>
    <w:basedOn w:val="Heading1"/>
    <w:qFormat/>
    <w:rsid w:val="004C7687"/>
    <w:rPr>
      <w:rFonts w:ascii="Arial" w:hAnsi="Arial" w:cstheme="minorBidi"/>
      <w:color w:val="auto"/>
      <w:sz w:val="48"/>
      <w:szCs w:val="48"/>
    </w:rPr>
  </w:style>
  <w:style w:type="character" w:customStyle="1" w:styleId="Heading1Char">
    <w:name w:val="Heading 1 Char"/>
    <w:basedOn w:val="DefaultParagraphFont"/>
    <w:link w:val="Heading1"/>
    <w:uiPriority w:val="9"/>
    <w:rsid w:val="004C7687"/>
    <w:rPr>
      <w:rFonts w:asciiTheme="majorHAnsi" w:eastAsiaTheme="majorEastAsia" w:hAnsiTheme="majorHAnsi" w:cstheme="majorBidi"/>
      <w:color w:val="2E74B5" w:themeColor="accent1" w:themeShade="BF"/>
      <w:sz w:val="32"/>
      <w:szCs w:val="32"/>
    </w:rPr>
  </w:style>
  <w:style w:type="paragraph" w:customStyle="1" w:styleId="Normal2">
    <w:name w:val="Normal 2"/>
    <w:basedOn w:val="Normal"/>
    <w:qFormat/>
    <w:rsid w:val="004C7687"/>
    <w:rPr>
      <w:rFonts w:ascii="Arial" w:hAnsi="Arial"/>
    </w:rPr>
  </w:style>
  <w:style w:type="paragraph" w:customStyle="1" w:styleId="Heading22">
    <w:name w:val="Heading2.2"/>
    <w:basedOn w:val="Heading2"/>
    <w:qFormat/>
    <w:rsid w:val="004C7687"/>
    <w:rPr>
      <w:rFonts w:ascii="Arial" w:hAnsi="Arial" w:cstheme="minorBidi"/>
      <w:color w:val="auto"/>
    </w:rPr>
  </w:style>
  <w:style w:type="character" w:customStyle="1" w:styleId="Heading2Char">
    <w:name w:val="Heading 2 Char"/>
    <w:basedOn w:val="DefaultParagraphFont"/>
    <w:link w:val="Heading2"/>
    <w:uiPriority w:val="9"/>
    <w:semiHidden/>
    <w:rsid w:val="004C76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B047E1"/>
    <w:pPr>
      <w:tabs>
        <w:tab w:val="center" w:pos="4680"/>
        <w:tab w:val="right" w:pos="9360"/>
      </w:tabs>
    </w:pPr>
  </w:style>
  <w:style w:type="character" w:customStyle="1" w:styleId="HeaderChar">
    <w:name w:val="Header Char"/>
    <w:basedOn w:val="DefaultParagraphFont"/>
    <w:link w:val="Header"/>
    <w:uiPriority w:val="99"/>
    <w:rsid w:val="00B047E1"/>
  </w:style>
  <w:style w:type="paragraph" w:styleId="Footer">
    <w:name w:val="footer"/>
    <w:basedOn w:val="Normal"/>
    <w:link w:val="FooterChar"/>
    <w:uiPriority w:val="99"/>
    <w:unhideWhenUsed/>
    <w:rsid w:val="00B047E1"/>
    <w:pPr>
      <w:tabs>
        <w:tab w:val="center" w:pos="4680"/>
        <w:tab w:val="right" w:pos="9360"/>
      </w:tabs>
    </w:pPr>
  </w:style>
  <w:style w:type="character" w:customStyle="1" w:styleId="FooterChar">
    <w:name w:val="Footer Char"/>
    <w:basedOn w:val="DefaultParagraphFont"/>
    <w:link w:val="Footer"/>
    <w:uiPriority w:val="99"/>
    <w:rsid w:val="00B047E1"/>
  </w:style>
  <w:style w:type="paragraph" w:styleId="NormalWeb">
    <w:name w:val="Normal (Web)"/>
    <w:basedOn w:val="Normal"/>
    <w:uiPriority w:val="99"/>
    <w:semiHidden/>
    <w:unhideWhenUsed/>
    <w:rsid w:val="00B047E1"/>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B047E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28132">
      <w:bodyDiv w:val="1"/>
      <w:marLeft w:val="0"/>
      <w:marRight w:val="0"/>
      <w:marTop w:val="0"/>
      <w:marBottom w:val="0"/>
      <w:divBdr>
        <w:top w:val="none" w:sz="0" w:space="0" w:color="auto"/>
        <w:left w:val="none" w:sz="0" w:space="0" w:color="auto"/>
        <w:bottom w:val="none" w:sz="0" w:space="0" w:color="auto"/>
        <w:right w:val="none" w:sz="0" w:space="0" w:color="auto"/>
      </w:divBdr>
    </w:div>
    <w:div w:id="66345932">
      <w:bodyDiv w:val="1"/>
      <w:marLeft w:val="0"/>
      <w:marRight w:val="0"/>
      <w:marTop w:val="0"/>
      <w:marBottom w:val="0"/>
      <w:divBdr>
        <w:top w:val="none" w:sz="0" w:space="0" w:color="auto"/>
        <w:left w:val="none" w:sz="0" w:space="0" w:color="auto"/>
        <w:bottom w:val="none" w:sz="0" w:space="0" w:color="auto"/>
        <w:right w:val="none" w:sz="0" w:space="0" w:color="auto"/>
      </w:divBdr>
    </w:div>
    <w:div w:id="68314625">
      <w:bodyDiv w:val="1"/>
      <w:marLeft w:val="0"/>
      <w:marRight w:val="0"/>
      <w:marTop w:val="0"/>
      <w:marBottom w:val="0"/>
      <w:divBdr>
        <w:top w:val="none" w:sz="0" w:space="0" w:color="auto"/>
        <w:left w:val="none" w:sz="0" w:space="0" w:color="auto"/>
        <w:bottom w:val="none" w:sz="0" w:space="0" w:color="auto"/>
        <w:right w:val="none" w:sz="0" w:space="0" w:color="auto"/>
      </w:divBdr>
    </w:div>
    <w:div w:id="224225910">
      <w:bodyDiv w:val="1"/>
      <w:marLeft w:val="0"/>
      <w:marRight w:val="0"/>
      <w:marTop w:val="0"/>
      <w:marBottom w:val="0"/>
      <w:divBdr>
        <w:top w:val="none" w:sz="0" w:space="0" w:color="auto"/>
        <w:left w:val="none" w:sz="0" w:space="0" w:color="auto"/>
        <w:bottom w:val="none" w:sz="0" w:space="0" w:color="auto"/>
        <w:right w:val="none" w:sz="0" w:space="0" w:color="auto"/>
      </w:divBdr>
    </w:div>
    <w:div w:id="231813903">
      <w:bodyDiv w:val="1"/>
      <w:marLeft w:val="0"/>
      <w:marRight w:val="0"/>
      <w:marTop w:val="0"/>
      <w:marBottom w:val="0"/>
      <w:divBdr>
        <w:top w:val="none" w:sz="0" w:space="0" w:color="auto"/>
        <w:left w:val="none" w:sz="0" w:space="0" w:color="auto"/>
        <w:bottom w:val="none" w:sz="0" w:space="0" w:color="auto"/>
        <w:right w:val="none" w:sz="0" w:space="0" w:color="auto"/>
      </w:divBdr>
    </w:div>
    <w:div w:id="368265568">
      <w:bodyDiv w:val="1"/>
      <w:marLeft w:val="0"/>
      <w:marRight w:val="0"/>
      <w:marTop w:val="0"/>
      <w:marBottom w:val="0"/>
      <w:divBdr>
        <w:top w:val="none" w:sz="0" w:space="0" w:color="auto"/>
        <w:left w:val="none" w:sz="0" w:space="0" w:color="auto"/>
        <w:bottom w:val="none" w:sz="0" w:space="0" w:color="auto"/>
        <w:right w:val="none" w:sz="0" w:space="0" w:color="auto"/>
      </w:divBdr>
    </w:div>
    <w:div w:id="370957753">
      <w:bodyDiv w:val="1"/>
      <w:marLeft w:val="0"/>
      <w:marRight w:val="0"/>
      <w:marTop w:val="0"/>
      <w:marBottom w:val="0"/>
      <w:divBdr>
        <w:top w:val="none" w:sz="0" w:space="0" w:color="auto"/>
        <w:left w:val="none" w:sz="0" w:space="0" w:color="auto"/>
        <w:bottom w:val="none" w:sz="0" w:space="0" w:color="auto"/>
        <w:right w:val="none" w:sz="0" w:space="0" w:color="auto"/>
      </w:divBdr>
    </w:div>
    <w:div w:id="437600415">
      <w:bodyDiv w:val="1"/>
      <w:marLeft w:val="0"/>
      <w:marRight w:val="0"/>
      <w:marTop w:val="0"/>
      <w:marBottom w:val="0"/>
      <w:divBdr>
        <w:top w:val="none" w:sz="0" w:space="0" w:color="auto"/>
        <w:left w:val="none" w:sz="0" w:space="0" w:color="auto"/>
        <w:bottom w:val="none" w:sz="0" w:space="0" w:color="auto"/>
        <w:right w:val="none" w:sz="0" w:space="0" w:color="auto"/>
      </w:divBdr>
    </w:div>
    <w:div w:id="481508346">
      <w:bodyDiv w:val="1"/>
      <w:marLeft w:val="0"/>
      <w:marRight w:val="0"/>
      <w:marTop w:val="0"/>
      <w:marBottom w:val="0"/>
      <w:divBdr>
        <w:top w:val="none" w:sz="0" w:space="0" w:color="auto"/>
        <w:left w:val="none" w:sz="0" w:space="0" w:color="auto"/>
        <w:bottom w:val="none" w:sz="0" w:space="0" w:color="auto"/>
        <w:right w:val="none" w:sz="0" w:space="0" w:color="auto"/>
      </w:divBdr>
    </w:div>
    <w:div w:id="512259111">
      <w:bodyDiv w:val="1"/>
      <w:marLeft w:val="0"/>
      <w:marRight w:val="0"/>
      <w:marTop w:val="0"/>
      <w:marBottom w:val="0"/>
      <w:divBdr>
        <w:top w:val="none" w:sz="0" w:space="0" w:color="auto"/>
        <w:left w:val="none" w:sz="0" w:space="0" w:color="auto"/>
        <w:bottom w:val="none" w:sz="0" w:space="0" w:color="auto"/>
        <w:right w:val="none" w:sz="0" w:space="0" w:color="auto"/>
      </w:divBdr>
    </w:div>
    <w:div w:id="518350116">
      <w:bodyDiv w:val="1"/>
      <w:marLeft w:val="0"/>
      <w:marRight w:val="0"/>
      <w:marTop w:val="0"/>
      <w:marBottom w:val="0"/>
      <w:divBdr>
        <w:top w:val="none" w:sz="0" w:space="0" w:color="auto"/>
        <w:left w:val="none" w:sz="0" w:space="0" w:color="auto"/>
        <w:bottom w:val="none" w:sz="0" w:space="0" w:color="auto"/>
        <w:right w:val="none" w:sz="0" w:space="0" w:color="auto"/>
      </w:divBdr>
    </w:div>
    <w:div w:id="562181708">
      <w:bodyDiv w:val="1"/>
      <w:marLeft w:val="0"/>
      <w:marRight w:val="0"/>
      <w:marTop w:val="0"/>
      <w:marBottom w:val="0"/>
      <w:divBdr>
        <w:top w:val="none" w:sz="0" w:space="0" w:color="auto"/>
        <w:left w:val="none" w:sz="0" w:space="0" w:color="auto"/>
        <w:bottom w:val="none" w:sz="0" w:space="0" w:color="auto"/>
        <w:right w:val="none" w:sz="0" w:space="0" w:color="auto"/>
      </w:divBdr>
    </w:div>
    <w:div w:id="612907932">
      <w:bodyDiv w:val="1"/>
      <w:marLeft w:val="0"/>
      <w:marRight w:val="0"/>
      <w:marTop w:val="0"/>
      <w:marBottom w:val="0"/>
      <w:divBdr>
        <w:top w:val="none" w:sz="0" w:space="0" w:color="auto"/>
        <w:left w:val="none" w:sz="0" w:space="0" w:color="auto"/>
        <w:bottom w:val="none" w:sz="0" w:space="0" w:color="auto"/>
        <w:right w:val="none" w:sz="0" w:space="0" w:color="auto"/>
      </w:divBdr>
    </w:div>
    <w:div w:id="728462374">
      <w:bodyDiv w:val="1"/>
      <w:marLeft w:val="0"/>
      <w:marRight w:val="0"/>
      <w:marTop w:val="0"/>
      <w:marBottom w:val="0"/>
      <w:divBdr>
        <w:top w:val="none" w:sz="0" w:space="0" w:color="auto"/>
        <w:left w:val="none" w:sz="0" w:space="0" w:color="auto"/>
        <w:bottom w:val="none" w:sz="0" w:space="0" w:color="auto"/>
        <w:right w:val="none" w:sz="0" w:space="0" w:color="auto"/>
      </w:divBdr>
    </w:div>
    <w:div w:id="733699602">
      <w:bodyDiv w:val="1"/>
      <w:marLeft w:val="0"/>
      <w:marRight w:val="0"/>
      <w:marTop w:val="0"/>
      <w:marBottom w:val="0"/>
      <w:divBdr>
        <w:top w:val="none" w:sz="0" w:space="0" w:color="auto"/>
        <w:left w:val="none" w:sz="0" w:space="0" w:color="auto"/>
        <w:bottom w:val="none" w:sz="0" w:space="0" w:color="auto"/>
        <w:right w:val="none" w:sz="0" w:space="0" w:color="auto"/>
      </w:divBdr>
    </w:div>
    <w:div w:id="927425718">
      <w:bodyDiv w:val="1"/>
      <w:marLeft w:val="0"/>
      <w:marRight w:val="0"/>
      <w:marTop w:val="0"/>
      <w:marBottom w:val="0"/>
      <w:divBdr>
        <w:top w:val="none" w:sz="0" w:space="0" w:color="auto"/>
        <w:left w:val="none" w:sz="0" w:space="0" w:color="auto"/>
        <w:bottom w:val="none" w:sz="0" w:space="0" w:color="auto"/>
        <w:right w:val="none" w:sz="0" w:space="0" w:color="auto"/>
      </w:divBdr>
    </w:div>
    <w:div w:id="1003360708">
      <w:bodyDiv w:val="1"/>
      <w:marLeft w:val="0"/>
      <w:marRight w:val="0"/>
      <w:marTop w:val="0"/>
      <w:marBottom w:val="0"/>
      <w:divBdr>
        <w:top w:val="none" w:sz="0" w:space="0" w:color="auto"/>
        <w:left w:val="none" w:sz="0" w:space="0" w:color="auto"/>
        <w:bottom w:val="none" w:sz="0" w:space="0" w:color="auto"/>
        <w:right w:val="none" w:sz="0" w:space="0" w:color="auto"/>
      </w:divBdr>
    </w:div>
    <w:div w:id="1005060343">
      <w:bodyDiv w:val="1"/>
      <w:marLeft w:val="0"/>
      <w:marRight w:val="0"/>
      <w:marTop w:val="0"/>
      <w:marBottom w:val="0"/>
      <w:divBdr>
        <w:top w:val="none" w:sz="0" w:space="0" w:color="auto"/>
        <w:left w:val="none" w:sz="0" w:space="0" w:color="auto"/>
        <w:bottom w:val="none" w:sz="0" w:space="0" w:color="auto"/>
        <w:right w:val="none" w:sz="0" w:space="0" w:color="auto"/>
      </w:divBdr>
    </w:div>
    <w:div w:id="1007825380">
      <w:bodyDiv w:val="1"/>
      <w:marLeft w:val="0"/>
      <w:marRight w:val="0"/>
      <w:marTop w:val="0"/>
      <w:marBottom w:val="0"/>
      <w:divBdr>
        <w:top w:val="none" w:sz="0" w:space="0" w:color="auto"/>
        <w:left w:val="none" w:sz="0" w:space="0" w:color="auto"/>
        <w:bottom w:val="none" w:sz="0" w:space="0" w:color="auto"/>
        <w:right w:val="none" w:sz="0" w:space="0" w:color="auto"/>
      </w:divBdr>
    </w:div>
    <w:div w:id="1290672686">
      <w:bodyDiv w:val="1"/>
      <w:marLeft w:val="0"/>
      <w:marRight w:val="0"/>
      <w:marTop w:val="0"/>
      <w:marBottom w:val="0"/>
      <w:divBdr>
        <w:top w:val="none" w:sz="0" w:space="0" w:color="auto"/>
        <w:left w:val="none" w:sz="0" w:space="0" w:color="auto"/>
        <w:bottom w:val="none" w:sz="0" w:space="0" w:color="auto"/>
        <w:right w:val="none" w:sz="0" w:space="0" w:color="auto"/>
      </w:divBdr>
    </w:div>
    <w:div w:id="1395002724">
      <w:bodyDiv w:val="1"/>
      <w:marLeft w:val="0"/>
      <w:marRight w:val="0"/>
      <w:marTop w:val="0"/>
      <w:marBottom w:val="0"/>
      <w:divBdr>
        <w:top w:val="none" w:sz="0" w:space="0" w:color="auto"/>
        <w:left w:val="none" w:sz="0" w:space="0" w:color="auto"/>
        <w:bottom w:val="none" w:sz="0" w:space="0" w:color="auto"/>
        <w:right w:val="none" w:sz="0" w:space="0" w:color="auto"/>
      </w:divBdr>
    </w:div>
    <w:div w:id="1585333212">
      <w:bodyDiv w:val="1"/>
      <w:marLeft w:val="0"/>
      <w:marRight w:val="0"/>
      <w:marTop w:val="0"/>
      <w:marBottom w:val="0"/>
      <w:divBdr>
        <w:top w:val="none" w:sz="0" w:space="0" w:color="auto"/>
        <w:left w:val="none" w:sz="0" w:space="0" w:color="auto"/>
        <w:bottom w:val="none" w:sz="0" w:space="0" w:color="auto"/>
        <w:right w:val="none" w:sz="0" w:space="0" w:color="auto"/>
      </w:divBdr>
    </w:div>
    <w:div w:id="1714035091">
      <w:bodyDiv w:val="1"/>
      <w:marLeft w:val="0"/>
      <w:marRight w:val="0"/>
      <w:marTop w:val="0"/>
      <w:marBottom w:val="0"/>
      <w:divBdr>
        <w:top w:val="none" w:sz="0" w:space="0" w:color="auto"/>
        <w:left w:val="none" w:sz="0" w:space="0" w:color="auto"/>
        <w:bottom w:val="none" w:sz="0" w:space="0" w:color="auto"/>
        <w:right w:val="none" w:sz="0" w:space="0" w:color="auto"/>
      </w:divBdr>
    </w:div>
    <w:div w:id="1826192919">
      <w:bodyDiv w:val="1"/>
      <w:marLeft w:val="0"/>
      <w:marRight w:val="0"/>
      <w:marTop w:val="0"/>
      <w:marBottom w:val="0"/>
      <w:divBdr>
        <w:top w:val="none" w:sz="0" w:space="0" w:color="auto"/>
        <w:left w:val="none" w:sz="0" w:space="0" w:color="auto"/>
        <w:bottom w:val="none" w:sz="0" w:space="0" w:color="auto"/>
        <w:right w:val="none" w:sz="0" w:space="0" w:color="auto"/>
      </w:divBdr>
    </w:div>
    <w:div w:id="1930655894">
      <w:bodyDiv w:val="1"/>
      <w:marLeft w:val="0"/>
      <w:marRight w:val="0"/>
      <w:marTop w:val="0"/>
      <w:marBottom w:val="0"/>
      <w:divBdr>
        <w:top w:val="none" w:sz="0" w:space="0" w:color="auto"/>
        <w:left w:val="none" w:sz="0" w:space="0" w:color="auto"/>
        <w:bottom w:val="none" w:sz="0" w:space="0" w:color="auto"/>
        <w:right w:val="none" w:sz="0" w:space="0" w:color="auto"/>
      </w:divBdr>
    </w:div>
    <w:div w:id="2056469263">
      <w:bodyDiv w:val="1"/>
      <w:marLeft w:val="0"/>
      <w:marRight w:val="0"/>
      <w:marTop w:val="0"/>
      <w:marBottom w:val="0"/>
      <w:divBdr>
        <w:top w:val="none" w:sz="0" w:space="0" w:color="auto"/>
        <w:left w:val="none" w:sz="0" w:space="0" w:color="auto"/>
        <w:bottom w:val="none" w:sz="0" w:space="0" w:color="auto"/>
        <w:right w:val="none" w:sz="0" w:space="0" w:color="auto"/>
      </w:divBdr>
    </w:div>
    <w:div w:id="21352957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www.warhol.org/wp-content/uploads/2017/10/AssessmentRubric_TheAndyWarholMuseum.xlsx"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yperlink" Target="https://soundcloud.com/thewarholmuseum/sets/flashbulb-memories-audio-intervi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9</Pages>
  <Words>1847</Words>
  <Characters>10528</Characters>
  <Application>Microsoft Macintosh Word</Application>
  <DocSecurity>0</DocSecurity>
  <Lines>87</Lines>
  <Paragraphs>24</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Overview</vt:lpstr>
      <vt:lpstr>    Grade levels</vt:lpstr>
      <vt:lpstr>    Subjects</vt:lpstr>
      <vt:lpstr>    Pennsylvania Standards for the Arts and Humanities</vt:lpstr>
      <vt:lpstr>    Objectives</vt:lpstr>
      <vt:lpstr>    /</vt:lpstr>
      <vt:lpstr>    </vt:lpstr>
      <vt:lpstr>About the Art</vt:lpstr>
      <vt:lpstr>Points of View</vt:lpstr>
      <vt:lpstr>Discussion Questions</vt:lpstr>
      <vt:lpstr>Materials</vt:lpstr>
      <vt:lpstr>Procedure</vt:lpstr>
      <vt:lpstr>Flashbulb Memory</vt:lpstr>
      <vt:lpstr>Extension</vt:lpstr>
      <vt:lpstr>Wrap-up</vt:lpstr>
      <vt:lpstr>    </vt:lpstr>
      <vt:lpstr>    Assessment</vt:lpstr>
      <vt:lpstr/>
    </vt:vector>
  </TitlesOfParts>
  <LinksUpToDate>false</LinksUpToDate>
  <CharactersWithSpaces>12351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Pallotti, Melissa R</dc:creator>
  <cp:keywords/>
  <dc:description/>
  <cp:lastModifiedBy>Gonzalez, Desi</cp:lastModifiedBy>
  <cp:revision>7</cp:revision>
  <dcterms:created xsi:type="dcterms:W3CDTF">2017-08-28T14:26:00Z</dcterms:created>
  <dcterms:modified xsi:type="dcterms:W3CDTF">2017-10-26T15:55:00Z</dcterms:modified>
</cp:coreProperties>
</file>