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44BF4" w14:textId="77777777" w:rsidR="00C024C2" w:rsidRPr="00C024C2" w:rsidRDefault="00C024C2" w:rsidP="00C024C2">
      <w:pPr>
        <w:pStyle w:val="EducationDocsTitle"/>
        <w:rPr>
          <w:rFonts w:ascii="Times New Roman" w:eastAsia="Times New Roman" w:hAnsi="Times New Roman" w:cs="Times New Roman"/>
        </w:rPr>
      </w:pPr>
      <w:r w:rsidRPr="00C024C2">
        <w:rPr>
          <w:rFonts w:eastAsia="Times New Roman"/>
        </w:rPr>
        <w:t>Still Life and Observation Drawing</w:t>
      </w:r>
    </w:p>
    <w:p w14:paraId="51729BEB" w14:textId="77777777" w:rsidR="00E113A9" w:rsidRDefault="00E113A9"/>
    <w:p w14:paraId="1970F08F" w14:textId="77777777" w:rsidR="00E25F4F" w:rsidRPr="003C2E52" w:rsidRDefault="00E25F4F" w:rsidP="00E25F4F">
      <w:pPr>
        <w:rPr>
          <w:rFonts w:ascii="Times New Roman" w:hAnsi="Times New Roman" w:cs="Times New Roman"/>
        </w:rPr>
      </w:pPr>
      <w:r w:rsidRPr="003C2E52">
        <w:rPr>
          <w:rFonts w:ascii="Arial" w:hAnsi="Arial" w:cs="Arial"/>
          <w:color w:val="000000"/>
          <w:sz w:val="18"/>
          <w:szCs w:val="18"/>
        </w:rPr>
        <w:t>© The Andy Warhol Museum, one of the four Carnegie Museums of Pittsburgh. All rights reserved.</w:t>
      </w:r>
    </w:p>
    <w:p w14:paraId="1CC95313" w14:textId="77777777" w:rsidR="00E25F4F" w:rsidRPr="003C2E52" w:rsidRDefault="00E25F4F" w:rsidP="00E25F4F">
      <w:pPr>
        <w:rPr>
          <w:rFonts w:ascii="Times New Roman" w:hAnsi="Times New Roman" w:cs="Times New Roman"/>
        </w:rPr>
      </w:pPr>
      <w:r w:rsidRPr="003C2E52">
        <w:rPr>
          <w:rFonts w:ascii="Arial" w:hAnsi="Arial" w:cs="Arial"/>
          <w:color w:val="000000"/>
          <w:sz w:val="14"/>
          <w:szCs w:val="14"/>
        </w:rPr>
        <w:t xml:space="preserve">You may view and download the materials posted in this site for personal, informational, educational and non-commercial use only. The contents of this site may not be reproduced in any form beyond its original intent without the permission of The Andy Warhol Museum. except where noted, ownership of all material is The Andy Warhol Museum, Pittsburgh; Founding Collection, Contribution The Andy Warhol Foundation for the Visual Arts, Inc. </w:t>
      </w:r>
    </w:p>
    <w:p w14:paraId="27B3026E" w14:textId="77777777" w:rsidR="00E25F4F" w:rsidRDefault="00E25F4F"/>
    <w:p w14:paraId="34D45CC4" w14:textId="77777777" w:rsidR="00C024C2" w:rsidRDefault="00C024C2" w:rsidP="00C024C2">
      <w:pPr>
        <w:jc w:val="center"/>
      </w:pPr>
      <w:r>
        <w:rPr>
          <w:noProof/>
        </w:rPr>
        <w:drawing>
          <wp:inline distT="0" distB="0" distL="0" distR="0" wp14:anchorId="05C78277" wp14:editId="51E4B179">
            <wp:extent cx="2651760" cy="3200400"/>
            <wp:effectExtent l="0" t="0" r="0" b="0"/>
            <wp:docPr id="1" name="Picture 1" descr="The off-white page is filled with five line drawings of an onion from different an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elrose/Desktop/Work/Education Lesson Overhaul/Image Resources/1998-1-1750_pub_01-PowerPoint Ready (1000px longest edge - internal use onl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1760" cy="3200400"/>
                    </a:xfrm>
                    <a:prstGeom prst="rect">
                      <a:avLst/>
                    </a:prstGeom>
                    <a:noFill/>
                    <a:ln>
                      <a:noFill/>
                    </a:ln>
                  </pic:spPr>
                </pic:pic>
              </a:graphicData>
            </a:graphic>
          </wp:inline>
        </w:drawing>
      </w:r>
    </w:p>
    <w:p w14:paraId="51F78F3D" w14:textId="77777777" w:rsidR="00C024C2" w:rsidRDefault="00C024C2" w:rsidP="00C024C2">
      <w:pPr>
        <w:jc w:val="center"/>
      </w:pPr>
    </w:p>
    <w:p w14:paraId="213EEE4E" w14:textId="77777777" w:rsidR="00C024C2" w:rsidRDefault="00C024C2" w:rsidP="00C024C2">
      <w:pPr>
        <w:pStyle w:val="Heading12"/>
      </w:pPr>
      <w:r>
        <w:t>Overview</w:t>
      </w:r>
    </w:p>
    <w:p w14:paraId="0648E355" w14:textId="77777777" w:rsidR="00C024C2" w:rsidRPr="00C024C2" w:rsidRDefault="00C024C2" w:rsidP="00C024C2">
      <w:pPr>
        <w:pStyle w:val="Normal2"/>
        <w:rPr>
          <w:rFonts w:ascii="Times New Roman" w:hAnsi="Times New Roman" w:cs="Times New Roman"/>
        </w:rPr>
      </w:pPr>
      <w:r w:rsidRPr="00C024C2">
        <w:t>This drawing lesson outlines the basics of contour-line drawing using Andy Warhol’s artworks as examples. Students create simple contour-line drawings of onions, followed by longer observational drawings from simple still-life arrangements.</w:t>
      </w:r>
    </w:p>
    <w:p w14:paraId="3545E1D0" w14:textId="77777777" w:rsidR="00C024C2" w:rsidRDefault="00C024C2" w:rsidP="00C024C2">
      <w:pPr>
        <w:pStyle w:val="Normal2"/>
      </w:pPr>
    </w:p>
    <w:p w14:paraId="54F4A94D" w14:textId="77777777" w:rsidR="00C024C2" w:rsidRDefault="00C024C2" w:rsidP="00C024C2">
      <w:pPr>
        <w:pStyle w:val="Heading22"/>
      </w:pPr>
      <w:r>
        <w:t>Grade levels</w:t>
      </w:r>
    </w:p>
    <w:p w14:paraId="490FC66A" w14:textId="77777777" w:rsidR="00C024C2" w:rsidRDefault="00C024C2" w:rsidP="00C024C2">
      <w:pPr>
        <w:pStyle w:val="Normal2"/>
        <w:numPr>
          <w:ilvl w:val="0"/>
          <w:numId w:val="1"/>
        </w:numPr>
      </w:pPr>
      <w:r>
        <w:t>Elementary school</w:t>
      </w:r>
    </w:p>
    <w:p w14:paraId="7D3BA95F" w14:textId="77777777" w:rsidR="00C024C2" w:rsidRDefault="00C024C2" w:rsidP="00C024C2">
      <w:pPr>
        <w:pStyle w:val="Normal2"/>
        <w:numPr>
          <w:ilvl w:val="0"/>
          <w:numId w:val="1"/>
        </w:numPr>
      </w:pPr>
      <w:r>
        <w:t>Middle school</w:t>
      </w:r>
    </w:p>
    <w:p w14:paraId="74DD8BAF" w14:textId="77777777" w:rsidR="00C024C2" w:rsidRDefault="00C024C2" w:rsidP="00C024C2">
      <w:pPr>
        <w:pStyle w:val="Normal2"/>
        <w:numPr>
          <w:ilvl w:val="0"/>
          <w:numId w:val="1"/>
        </w:numPr>
      </w:pPr>
      <w:r>
        <w:t>High school</w:t>
      </w:r>
    </w:p>
    <w:p w14:paraId="7244A13F" w14:textId="77777777" w:rsidR="00C024C2" w:rsidRDefault="00C024C2" w:rsidP="00C024C2">
      <w:pPr>
        <w:pStyle w:val="Normal2"/>
      </w:pPr>
    </w:p>
    <w:p w14:paraId="4DEAE4A6" w14:textId="77777777" w:rsidR="00C024C2" w:rsidRDefault="00C024C2" w:rsidP="00C024C2">
      <w:pPr>
        <w:pStyle w:val="Heading22"/>
      </w:pPr>
      <w:r>
        <w:t>Subjects</w:t>
      </w:r>
    </w:p>
    <w:p w14:paraId="47528A66" w14:textId="77777777" w:rsidR="00C024C2" w:rsidRDefault="00C024C2" w:rsidP="00C024C2">
      <w:pPr>
        <w:pStyle w:val="Normal2"/>
        <w:numPr>
          <w:ilvl w:val="0"/>
          <w:numId w:val="1"/>
        </w:numPr>
      </w:pPr>
      <w:r>
        <w:t>Arts</w:t>
      </w:r>
    </w:p>
    <w:p w14:paraId="44943994" w14:textId="77777777" w:rsidR="00C024C2" w:rsidRDefault="00C024C2" w:rsidP="00C024C2">
      <w:pPr>
        <w:pStyle w:val="Normal2"/>
      </w:pPr>
    </w:p>
    <w:p w14:paraId="00E9B44B" w14:textId="77777777" w:rsidR="00D627A6" w:rsidRDefault="00D627A6">
      <w:pPr>
        <w:rPr>
          <w:rFonts w:ascii="Arial" w:eastAsiaTheme="majorEastAsia" w:hAnsi="Arial"/>
          <w:sz w:val="26"/>
          <w:szCs w:val="26"/>
        </w:rPr>
      </w:pPr>
      <w:r>
        <w:br w:type="page"/>
      </w:r>
    </w:p>
    <w:p w14:paraId="0571CA65" w14:textId="456CFB18" w:rsidR="00C024C2" w:rsidRDefault="00C024C2" w:rsidP="00C024C2">
      <w:pPr>
        <w:pStyle w:val="Heading22"/>
      </w:pPr>
      <w:r>
        <w:lastRenderedPageBreak/>
        <w:t>Pennsylvania Standards for the Arts and Humanities</w:t>
      </w:r>
    </w:p>
    <w:p w14:paraId="796E402E" w14:textId="77777777" w:rsidR="00C024C2" w:rsidRDefault="00C024C2" w:rsidP="00C024C2">
      <w:pPr>
        <w:pStyle w:val="Normal2"/>
        <w:numPr>
          <w:ilvl w:val="0"/>
          <w:numId w:val="1"/>
        </w:numPr>
      </w:pPr>
      <w:r>
        <w:t xml:space="preserve">9.1.3.A - </w:t>
      </w:r>
      <w:r w:rsidRPr="00C024C2">
        <w:t>Know and use the elements and principles of each art form to create works in the arts and humanities.</w:t>
      </w:r>
    </w:p>
    <w:p w14:paraId="018F5203" w14:textId="0FC2307F" w:rsidR="00C024C2" w:rsidRDefault="00C024C2" w:rsidP="00C024C2">
      <w:pPr>
        <w:pStyle w:val="Normal2"/>
        <w:numPr>
          <w:ilvl w:val="0"/>
          <w:numId w:val="1"/>
        </w:numPr>
      </w:pPr>
      <w:r>
        <w:t xml:space="preserve">9.1.5.A - </w:t>
      </w:r>
      <w:r w:rsidRPr="00C024C2">
        <w:t>Know and use the elements and principles of each art form to create works in the arts and humanities.</w:t>
      </w:r>
    </w:p>
    <w:p w14:paraId="7249E52C" w14:textId="77777777" w:rsidR="00C024C2" w:rsidRDefault="00C024C2" w:rsidP="00C024C2">
      <w:pPr>
        <w:pStyle w:val="Normal2"/>
        <w:numPr>
          <w:ilvl w:val="0"/>
          <w:numId w:val="1"/>
        </w:numPr>
      </w:pPr>
      <w:r>
        <w:t xml:space="preserve">9.1.8.A - </w:t>
      </w:r>
      <w:r w:rsidRPr="00C024C2">
        <w:t>Know and use the elements and principles of each art form to create works in the arts and humanities.</w:t>
      </w:r>
    </w:p>
    <w:p w14:paraId="17E9D002" w14:textId="77777777" w:rsidR="00C024C2" w:rsidRDefault="00C024C2" w:rsidP="00C024C2">
      <w:pPr>
        <w:pStyle w:val="Normal2"/>
        <w:numPr>
          <w:ilvl w:val="0"/>
          <w:numId w:val="1"/>
        </w:numPr>
      </w:pPr>
      <w:r>
        <w:t xml:space="preserve">9.1.12.A - </w:t>
      </w:r>
      <w:r w:rsidRPr="00C024C2">
        <w:t>Know and use the elements and principles of each art form to create works in the arts and humanities.</w:t>
      </w:r>
    </w:p>
    <w:p w14:paraId="7FDDA7E0" w14:textId="77777777" w:rsidR="00C024C2" w:rsidRDefault="00C024C2" w:rsidP="00C024C2">
      <w:pPr>
        <w:pStyle w:val="Normal2"/>
      </w:pPr>
    </w:p>
    <w:p w14:paraId="757E43B1" w14:textId="77777777" w:rsidR="00C024C2" w:rsidRDefault="00C024C2" w:rsidP="00C024C2">
      <w:pPr>
        <w:pStyle w:val="Heading22"/>
      </w:pPr>
      <w:r>
        <w:t>Objectives</w:t>
      </w:r>
    </w:p>
    <w:p w14:paraId="07F7DF4E" w14:textId="77777777" w:rsidR="00C024C2" w:rsidRDefault="00C024C2" w:rsidP="00C024C2">
      <w:pPr>
        <w:pStyle w:val="Normal2"/>
        <w:numPr>
          <w:ilvl w:val="0"/>
          <w:numId w:val="1"/>
        </w:numPr>
      </w:pPr>
      <w:r>
        <w:t>Students identify formal elements of drawing.</w:t>
      </w:r>
    </w:p>
    <w:p w14:paraId="4B3E6C82" w14:textId="77777777" w:rsidR="00C024C2" w:rsidRDefault="00C024C2" w:rsidP="00C024C2">
      <w:pPr>
        <w:pStyle w:val="Normal2"/>
        <w:numPr>
          <w:ilvl w:val="0"/>
          <w:numId w:val="1"/>
        </w:numPr>
      </w:pPr>
      <w:r>
        <w:t>Students apply contour-line techniques.</w:t>
      </w:r>
    </w:p>
    <w:p w14:paraId="34D58168" w14:textId="77777777" w:rsidR="00C024C2" w:rsidRDefault="00C024C2" w:rsidP="00C024C2">
      <w:pPr>
        <w:pStyle w:val="Normal2"/>
        <w:numPr>
          <w:ilvl w:val="0"/>
          <w:numId w:val="1"/>
        </w:numPr>
      </w:pPr>
      <w:r>
        <w:t>Students translate visual data into line drawings.</w:t>
      </w:r>
    </w:p>
    <w:p w14:paraId="7DD245E0" w14:textId="77777777" w:rsidR="00C024C2" w:rsidRDefault="00C024C2">
      <w:pPr>
        <w:rPr>
          <w:rFonts w:ascii="Arial" w:eastAsiaTheme="majorEastAsia" w:hAnsi="Arial"/>
          <w:sz w:val="26"/>
          <w:szCs w:val="26"/>
        </w:rPr>
      </w:pPr>
      <w:r>
        <w:br w:type="page"/>
      </w:r>
    </w:p>
    <w:p w14:paraId="06CF8D14" w14:textId="77777777" w:rsidR="00C024C2" w:rsidRDefault="00C024C2" w:rsidP="00C024C2">
      <w:pPr>
        <w:pStyle w:val="Heading22"/>
        <w:jc w:val="center"/>
      </w:pPr>
      <w:r>
        <w:rPr>
          <w:noProof/>
        </w:rPr>
        <w:drawing>
          <wp:inline distT="0" distB="0" distL="0" distR="0" wp14:anchorId="4D79492C" wp14:editId="40F8EB23">
            <wp:extent cx="2459736" cy="2971800"/>
            <wp:effectExtent l="0" t="0" r="4445" b="0"/>
            <wp:docPr id="2" name="Picture 2" descr="The off-white page is filled with five line drawings of an onion from different an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elrose/Desktop/Work/Education Lesson Overhaul/Image Resources/1998-1-1750_pub_01-PowerPoint Ready (1000px longest edge - internal use onl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9736" cy="2971800"/>
                    </a:xfrm>
                    <a:prstGeom prst="rect">
                      <a:avLst/>
                    </a:prstGeom>
                    <a:noFill/>
                    <a:ln>
                      <a:noFill/>
                    </a:ln>
                  </pic:spPr>
                </pic:pic>
              </a:graphicData>
            </a:graphic>
          </wp:inline>
        </w:drawing>
      </w:r>
    </w:p>
    <w:p w14:paraId="6363DE8D" w14:textId="77777777" w:rsidR="00C024C2" w:rsidRDefault="00C024C2" w:rsidP="00C024C2">
      <w:pPr>
        <w:pStyle w:val="Heading22"/>
        <w:jc w:val="center"/>
      </w:pPr>
    </w:p>
    <w:p w14:paraId="095DC076" w14:textId="77777777" w:rsidR="00C024C2" w:rsidRPr="00C024C2" w:rsidRDefault="00C024C2" w:rsidP="00C024C2">
      <w:pPr>
        <w:rPr>
          <w:rFonts w:ascii="Times New Roman" w:hAnsi="Times New Roman" w:cs="Times New Roman"/>
          <w:sz w:val="20"/>
          <w:szCs w:val="20"/>
        </w:rPr>
      </w:pPr>
      <w:r w:rsidRPr="00C024C2">
        <w:rPr>
          <w:rFonts w:ascii="Arial" w:hAnsi="Arial" w:cs="Arial"/>
          <w:color w:val="000000"/>
          <w:sz w:val="20"/>
          <w:szCs w:val="20"/>
        </w:rPr>
        <w:t>Andy Warhol</w:t>
      </w:r>
      <w:r w:rsidRPr="00C024C2">
        <w:rPr>
          <w:rFonts w:ascii="Arial" w:hAnsi="Arial" w:cs="Arial"/>
          <w:i/>
          <w:iCs/>
          <w:color w:val="000000"/>
          <w:sz w:val="20"/>
          <w:szCs w:val="20"/>
        </w:rPr>
        <w:t>, Five Views of an Onion</w:t>
      </w:r>
      <w:r w:rsidRPr="00C024C2">
        <w:rPr>
          <w:rFonts w:ascii="Arial" w:hAnsi="Arial" w:cs="Arial"/>
          <w:color w:val="000000"/>
          <w:sz w:val="20"/>
          <w:szCs w:val="20"/>
        </w:rPr>
        <w:t>, 1950s</w:t>
      </w:r>
    </w:p>
    <w:p w14:paraId="6CAD1E4B" w14:textId="77777777" w:rsidR="00C024C2" w:rsidRPr="00C024C2" w:rsidRDefault="00C024C2" w:rsidP="00C024C2">
      <w:pPr>
        <w:rPr>
          <w:rFonts w:ascii="Times New Roman" w:hAnsi="Times New Roman" w:cs="Times New Roman"/>
          <w:sz w:val="20"/>
          <w:szCs w:val="20"/>
        </w:rPr>
      </w:pPr>
      <w:r w:rsidRPr="00C024C2">
        <w:rPr>
          <w:rFonts w:ascii="Arial" w:hAnsi="Arial" w:cs="Arial"/>
          <w:color w:val="000000"/>
          <w:sz w:val="20"/>
          <w:szCs w:val="20"/>
        </w:rPr>
        <w:t>The Andy Warhol Museum, Pittsburgh; Founding Collection, Contribution The Andy Warhol Foundation for the Visual Arts, Inc.</w:t>
      </w:r>
    </w:p>
    <w:p w14:paraId="487022A0" w14:textId="77777777" w:rsidR="00C024C2" w:rsidRPr="00C024C2" w:rsidRDefault="00C024C2" w:rsidP="00C024C2">
      <w:pPr>
        <w:rPr>
          <w:rFonts w:ascii="Times New Roman" w:hAnsi="Times New Roman" w:cs="Times New Roman"/>
          <w:sz w:val="20"/>
          <w:szCs w:val="20"/>
        </w:rPr>
      </w:pPr>
      <w:r w:rsidRPr="00C024C2">
        <w:rPr>
          <w:rFonts w:ascii="Arial" w:hAnsi="Arial" w:cs="Arial"/>
          <w:color w:val="000000"/>
          <w:sz w:val="20"/>
          <w:szCs w:val="20"/>
        </w:rPr>
        <w:t>© The Andy Warhol Foundation for the Visual Arts, Inc.</w:t>
      </w:r>
    </w:p>
    <w:p w14:paraId="10ED25E0" w14:textId="77777777" w:rsidR="00C024C2" w:rsidRDefault="00C024C2" w:rsidP="00C024C2">
      <w:pPr>
        <w:rPr>
          <w:rFonts w:ascii="Arial" w:hAnsi="Arial" w:cs="Arial"/>
          <w:color w:val="000000"/>
          <w:sz w:val="20"/>
          <w:szCs w:val="20"/>
        </w:rPr>
      </w:pPr>
      <w:r w:rsidRPr="00C024C2">
        <w:rPr>
          <w:rFonts w:ascii="Arial" w:hAnsi="Arial" w:cs="Arial"/>
          <w:color w:val="000000"/>
          <w:sz w:val="20"/>
          <w:szCs w:val="20"/>
        </w:rPr>
        <w:t>1998.1.1750</w:t>
      </w:r>
    </w:p>
    <w:p w14:paraId="74D2BC5E" w14:textId="77777777" w:rsidR="00C024C2" w:rsidRDefault="00C024C2" w:rsidP="00C024C2">
      <w:pPr>
        <w:rPr>
          <w:rFonts w:ascii="Arial" w:hAnsi="Arial" w:cs="Arial"/>
          <w:color w:val="000000"/>
          <w:sz w:val="20"/>
          <w:szCs w:val="20"/>
        </w:rPr>
      </w:pPr>
    </w:p>
    <w:p w14:paraId="5391529D" w14:textId="77777777" w:rsidR="00C024C2" w:rsidRDefault="00C024C2" w:rsidP="00C024C2">
      <w:pPr>
        <w:pStyle w:val="Heading12"/>
      </w:pPr>
      <w:r>
        <w:t>About the Art</w:t>
      </w:r>
    </w:p>
    <w:p w14:paraId="091B439B" w14:textId="77777777" w:rsidR="00C024C2" w:rsidRPr="00C024C2" w:rsidRDefault="00C024C2" w:rsidP="00C024C2">
      <w:pPr>
        <w:pStyle w:val="Normal2"/>
        <w:rPr>
          <w:rFonts w:ascii="Times New Roman" w:hAnsi="Times New Roman" w:cs="Times New Roman"/>
        </w:rPr>
      </w:pPr>
      <w:r w:rsidRPr="00C024C2">
        <w:t xml:space="preserve">Although Warhol is best known for his silkscreen prints, he was also an excellent draughtsman. Drawing was a constant part of his artistic practice. As a child he took art classes at the Carnegie Museum of Art and later won awards for drawings he had made in high school. At Carnegie Institute for Technology (now Carnegie Mellon University, which Warhol graduated from with a degree in pictorial design), Warhol’s offbeat, nontraditional drawing style did not meet all his professors’ academic standards, and he was forced to do extra work in this area over summer break. In the 1950s, Warhol’s blotted line drawing technique defined his signature style for his commercial work. He also filled sketchbooks with freehand drawings, mostly done in ballpoint pen, of friends and still lifes. Several of his whimsical sketches and drawings from this era were published in magazines and books, such as </w:t>
      </w:r>
      <w:r w:rsidRPr="00C024C2">
        <w:rPr>
          <w:i/>
          <w:iCs/>
        </w:rPr>
        <w:t xml:space="preserve">The Best in Children’s Books </w:t>
      </w:r>
      <w:r w:rsidRPr="00C024C2">
        <w:t xml:space="preserve">series and a little-known vintage cookbook called </w:t>
      </w:r>
      <w:r w:rsidRPr="00C024C2">
        <w:rPr>
          <w:i/>
          <w:iCs/>
        </w:rPr>
        <w:t xml:space="preserve">Wild Raspberries. </w:t>
      </w:r>
      <w:r w:rsidRPr="00C024C2">
        <w:t xml:space="preserve">Other sketchbook drawings were exhibited as fine art, such as </w:t>
      </w:r>
      <w:r w:rsidRPr="00C024C2">
        <w:rPr>
          <w:i/>
          <w:iCs/>
        </w:rPr>
        <w:t>Studies for a Boy Book</w:t>
      </w:r>
      <w:r w:rsidRPr="00C024C2">
        <w:t>, displayed at the Bodley gallery in New York in 1956.</w:t>
      </w:r>
      <w:r w:rsidRPr="00C024C2">
        <w:rPr>
          <w:i/>
          <w:iCs/>
        </w:rPr>
        <w:t xml:space="preserve"> </w:t>
      </w:r>
      <w:r w:rsidRPr="00C024C2">
        <w:t xml:space="preserve">In his pop artwork, Warhol used a combination of mechanical and hand-drawn techniques as well as an opaque projector to trace outlines of images in preparation for his paintings. He also incorporated drawn lines in his later silkscreened images, such as </w:t>
      </w:r>
      <w:r w:rsidRPr="00C024C2">
        <w:rPr>
          <w:i/>
          <w:iCs/>
        </w:rPr>
        <w:t>Mao Wallpaper</w:t>
      </w:r>
      <w:r w:rsidRPr="00C024C2">
        <w:t xml:space="preserve">, </w:t>
      </w:r>
      <w:r w:rsidRPr="00C024C2">
        <w:rPr>
          <w:i/>
          <w:iCs/>
        </w:rPr>
        <w:t>Mick Jagger</w:t>
      </w:r>
      <w:r w:rsidRPr="00C024C2">
        <w:t xml:space="preserve">, </w:t>
      </w:r>
      <w:r w:rsidRPr="00C024C2">
        <w:rPr>
          <w:i/>
          <w:iCs/>
        </w:rPr>
        <w:t>Gems</w:t>
      </w:r>
      <w:r w:rsidRPr="00C024C2">
        <w:t>, and his 1980s commercial work.</w:t>
      </w:r>
    </w:p>
    <w:p w14:paraId="75FD3A5E" w14:textId="77777777" w:rsidR="00C024C2" w:rsidRDefault="00C024C2">
      <w:pPr>
        <w:rPr>
          <w:rFonts w:ascii="Arial" w:hAnsi="Arial"/>
        </w:rPr>
      </w:pPr>
      <w:r>
        <w:br w:type="page"/>
      </w:r>
    </w:p>
    <w:p w14:paraId="0EB516AC" w14:textId="77777777" w:rsidR="00C024C2" w:rsidRDefault="00C024C2" w:rsidP="00C024C2">
      <w:pPr>
        <w:pStyle w:val="Heading12"/>
      </w:pPr>
      <w:r>
        <w:t>Points of View</w:t>
      </w:r>
    </w:p>
    <w:p w14:paraId="543374F6" w14:textId="77777777" w:rsidR="00C024C2" w:rsidRDefault="00C024C2" w:rsidP="00C024C2">
      <w:pPr>
        <w:pStyle w:val="Normal2"/>
      </w:pPr>
      <w:r>
        <w:t>“</w:t>
      </w:r>
      <w:r w:rsidRPr="00C024C2">
        <w:t>I was doing my [drawing] technique and then they told me I had to go to summer school, and if I didn’t go to summer school I couldn’t come back, so then I went to summer school and learned how to draw like they did.</w:t>
      </w:r>
      <w:r>
        <w:t>”</w:t>
      </w:r>
    </w:p>
    <w:p w14:paraId="551AEF36" w14:textId="77777777" w:rsidR="00C024C2" w:rsidRPr="00C024C2" w:rsidRDefault="00C024C2" w:rsidP="00C024C2">
      <w:pPr>
        <w:pStyle w:val="Normal2"/>
        <w:rPr>
          <w:rFonts w:ascii="Times New Roman" w:hAnsi="Times New Roman" w:cs="Times New Roman"/>
          <w:b/>
        </w:rPr>
      </w:pPr>
      <w:r w:rsidRPr="00C024C2">
        <w:rPr>
          <w:b/>
        </w:rPr>
        <w:t>Andy Warhol in Donna M. de Salvo,</w:t>
      </w:r>
      <w:r w:rsidRPr="00C024C2">
        <w:rPr>
          <w:b/>
          <w:i/>
          <w:iCs/>
        </w:rPr>
        <w:t xml:space="preserve"> Andy Warhol in Success is a Job in New York:The Early Art and Business of Andy Warhol</w:t>
      </w:r>
      <w:r w:rsidRPr="00C024C2">
        <w:rPr>
          <w:b/>
        </w:rPr>
        <w:t>, 1989</w:t>
      </w:r>
    </w:p>
    <w:p w14:paraId="0557CF66" w14:textId="77777777" w:rsidR="00C024C2" w:rsidRDefault="00C024C2" w:rsidP="00C024C2">
      <w:pPr>
        <w:pStyle w:val="Normal2"/>
        <w:rPr>
          <w:rFonts w:ascii="Times New Roman" w:hAnsi="Times New Roman" w:cs="Times New Roman"/>
        </w:rPr>
      </w:pPr>
    </w:p>
    <w:p w14:paraId="14BC3B4C" w14:textId="77777777" w:rsidR="00C024C2" w:rsidRDefault="00C024C2" w:rsidP="00C024C2">
      <w:pPr>
        <w:pStyle w:val="Normal2"/>
        <w:rPr>
          <w:rFonts w:ascii="Times New Roman" w:hAnsi="Times New Roman" w:cs="Times New Roman"/>
        </w:rPr>
      </w:pPr>
    </w:p>
    <w:p w14:paraId="143B91C7" w14:textId="77777777" w:rsidR="00C024C2" w:rsidRDefault="00C024C2" w:rsidP="00C024C2">
      <w:pPr>
        <w:pStyle w:val="Normal2"/>
        <w:rPr>
          <w:rFonts w:ascii="Times New Roman" w:hAnsi="Times New Roman" w:cs="Times New Roman"/>
        </w:rPr>
      </w:pPr>
      <w:r>
        <w:rPr>
          <w:rFonts w:ascii="Times New Roman" w:hAnsi="Times New Roman" w:cs="Times New Roman"/>
        </w:rPr>
        <w:t>“</w:t>
      </w:r>
      <w:r w:rsidRPr="00C024C2">
        <w:t>One Sunday . . . we went down to the flower market and bought some irises and came back and spent the afternoon drawing . . . He would just draw one line and then leave it, and when I would draw things, I was always erasing, changing, and improving. And he never improved on anything. Rather than do that, he would draw a new one, which is some-thing I never thought of doing in those days.</w:t>
      </w:r>
      <w:r>
        <w:rPr>
          <w:rFonts w:ascii="Times New Roman" w:hAnsi="Times New Roman" w:cs="Times New Roman"/>
        </w:rPr>
        <w:t>”</w:t>
      </w:r>
    </w:p>
    <w:p w14:paraId="4C54377D" w14:textId="77777777" w:rsidR="00C024C2" w:rsidRPr="00C024C2" w:rsidRDefault="00C024C2" w:rsidP="00C024C2">
      <w:pPr>
        <w:pStyle w:val="Normal2"/>
        <w:rPr>
          <w:rFonts w:ascii="Times New Roman" w:hAnsi="Times New Roman" w:cs="Times New Roman"/>
          <w:b/>
        </w:rPr>
      </w:pPr>
      <w:r w:rsidRPr="00C024C2">
        <w:rPr>
          <w:b/>
        </w:rPr>
        <w:t xml:space="preserve">Charles Lisanby in Patrick Smith, </w:t>
      </w:r>
      <w:r w:rsidRPr="00C024C2">
        <w:rPr>
          <w:b/>
          <w:i/>
          <w:iCs/>
        </w:rPr>
        <w:t>Andy Warhol’s Art and Films</w:t>
      </w:r>
      <w:r w:rsidRPr="00C024C2">
        <w:rPr>
          <w:b/>
        </w:rPr>
        <w:t>, 1988</w:t>
      </w:r>
    </w:p>
    <w:p w14:paraId="55E19917" w14:textId="77777777" w:rsidR="00C024C2" w:rsidRPr="00C024C2" w:rsidRDefault="00C024C2" w:rsidP="00C024C2">
      <w:pPr>
        <w:rPr>
          <w:rFonts w:ascii="Times New Roman" w:eastAsia="Times New Roman" w:hAnsi="Times New Roman" w:cs="Times New Roman"/>
        </w:rPr>
      </w:pPr>
    </w:p>
    <w:p w14:paraId="4ABAE9A9" w14:textId="77777777" w:rsidR="00C024C2" w:rsidRDefault="00C024C2" w:rsidP="00C024C2">
      <w:pPr>
        <w:pStyle w:val="Heading12"/>
        <w:jc w:val="center"/>
      </w:pPr>
    </w:p>
    <w:p w14:paraId="7FA2DE38" w14:textId="77777777" w:rsidR="00C024C2" w:rsidRDefault="00C024C2" w:rsidP="00C024C2">
      <w:pPr>
        <w:pStyle w:val="Heading12"/>
        <w:jc w:val="center"/>
      </w:pPr>
      <w:r>
        <w:rPr>
          <w:noProof/>
        </w:rPr>
        <w:drawing>
          <wp:inline distT="0" distB="0" distL="0" distR="0" wp14:anchorId="28616280" wp14:editId="3B0C9899">
            <wp:extent cx="2286000" cy="2971800"/>
            <wp:effectExtent l="0" t="0" r="0" b="0"/>
            <wp:docPr id="3" name="Picture 3" descr="The off-white page is filled with line drawings of flowers. The leftmost and rightmost flowers are bend over into the center of the image, where three taller flowers and one short flower are growi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melrose/Desktop/Work/Education Lesson Overhaul/Image Resources/1998-1-1557_pub_01-PowerPoint Ready (1000px longest edge - internal use onl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0" cy="2971800"/>
                    </a:xfrm>
                    <a:prstGeom prst="rect">
                      <a:avLst/>
                    </a:prstGeom>
                    <a:noFill/>
                    <a:ln>
                      <a:noFill/>
                    </a:ln>
                  </pic:spPr>
                </pic:pic>
              </a:graphicData>
            </a:graphic>
          </wp:inline>
        </w:drawing>
      </w:r>
    </w:p>
    <w:p w14:paraId="263404C7" w14:textId="77777777" w:rsidR="00C024C2" w:rsidRDefault="00C024C2" w:rsidP="00C024C2">
      <w:pPr>
        <w:pStyle w:val="Normal2"/>
      </w:pPr>
    </w:p>
    <w:p w14:paraId="34A818A4" w14:textId="77777777" w:rsidR="00C024C2" w:rsidRPr="00C024C2" w:rsidRDefault="00C024C2" w:rsidP="00C024C2">
      <w:pPr>
        <w:rPr>
          <w:rFonts w:ascii="Times New Roman" w:hAnsi="Times New Roman" w:cs="Times New Roman"/>
          <w:sz w:val="20"/>
          <w:szCs w:val="20"/>
        </w:rPr>
      </w:pPr>
      <w:r w:rsidRPr="00C024C2">
        <w:rPr>
          <w:rFonts w:ascii="Arial" w:hAnsi="Arial" w:cs="Arial"/>
          <w:color w:val="000000"/>
          <w:sz w:val="20"/>
          <w:szCs w:val="20"/>
        </w:rPr>
        <w:t>Andy Warhol</w:t>
      </w:r>
      <w:r w:rsidRPr="00C024C2">
        <w:rPr>
          <w:rFonts w:ascii="Arial" w:hAnsi="Arial" w:cs="Arial"/>
          <w:i/>
          <w:iCs/>
          <w:color w:val="000000"/>
          <w:sz w:val="20"/>
          <w:szCs w:val="20"/>
        </w:rPr>
        <w:t>, Flowers</w:t>
      </w:r>
      <w:r w:rsidRPr="00C024C2">
        <w:rPr>
          <w:rFonts w:ascii="Arial" w:hAnsi="Arial" w:cs="Arial"/>
          <w:color w:val="000000"/>
          <w:sz w:val="20"/>
          <w:szCs w:val="20"/>
        </w:rPr>
        <w:t>, 1950s</w:t>
      </w:r>
    </w:p>
    <w:p w14:paraId="2FC616F5" w14:textId="77777777" w:rsidR="00C024C2" w:rsidRPr="00C024C2" w:rsidRDefault="00C024C2" w:rsidP="00C024C2">
      <w:pPr>
        <w:rPr>
          <w:rFonts w:ascii="Times New Roman" w:hAnsi="Times New Roman" w:cs="Times New Roman"/>
          <w:sz w:val="20"/>
          <w:szCs w:val="20"/>
        </w:rPr>
      </w:pPr>
      <w:r w:rsidRPr="00C024C2">
        <w:rPr>
          <w:rFonts w:ascii="Arial" w:hAnsi="Arial" w:cs="Arial"/>
          <w:color w:val="000000"/>
          <w:sz w:val="20"/>
          <w:szCs w:val="20"/>
        </w:rPr>
        <w:t>The Andy Warhol Museum, Pittsburgh; Founding Collection, Contribution The Andy Warhol Foundation for the Visual Arts, Inc.</w:t>
      </w:r>
    </w:p>
    <w:p w14:paraId="5D6B8480" w14:textId="77777777" w:rsidR="00C024C2" w:rsidRPr="00C024C2" w:rsidRDefault="00C024C2" w:rsidP="00C024C2">
      <w:pPr>
        <w:rPr>
          <w:rFonts w:ascii="Times New Roman" w:hAnsi="Times New Roman" w:cs="Times New Roman"/>
          <w:sz w:val="20"/>
          <w:szCs w:val="20"/>
        </w:rPr>
      </w:pPr>
      <w:r w:rsidRPr="00C024C2">
        <w:rPr>
          <w:rFonts w:ascii="Arial" w:hAnsi="Arial" w:cs="Arial"/>
          <w:color w:val="000000"/>
          <w:sz w:val="20"/>
          <w:szCs w:val="20"/>
        </w:rPr>
        <w:t>© The Andy Warhol Foundation for the Visual Arts, Inc.</w:t>
      </w:r>
    </w:p>
    <w:p w14:paraId="00C717FE" w14:textId="77777777" w:rsidR="00C024C2" w:rsidRDefault="00C024C2" w:rsidP="00C024C2">
      <w:pPr>
        <w:rPr>
          <w:rFonts w:ascii="Arial" w:hAnsi="Arial" w:cs="Arial"/>
          <w:color w:val="000000"/>
          <w:sz w:val="20"/>
          <w:szCs w:val="20"/>
        </w:rPr>
      </w:pPr>
      <w:r w:rsidRPr="00C024C2">
        <w:rPr>
          <w:rFonts w:ascii="Arial" w:hAnsi="Arial" w:cs="Arial"/>
          <w:color w:val="000000"/>
          <w:sz w:val="20"/>
          <w:szCs w:val="20"/>
        </w:rPr>
        <w:t>1998.1.1557</w:t>
      </w:r>
    </w:p>
    <w:p w14:paraId="70F0178E" w14:textId="77777777" w:rsidR="00C024C2" w:rsidRDefault="00C024C2">
      <w:pPr>
        <w:rPr>
          <w:rFonts w:ascii="Arial" w:hAnsi="Arial" w:cs="Arial"/>
          <w:color w:val="000000"/>
          <w:sz w:val="20"/>
          <w:szCs w:val="20"/>
        </w:rPr>
      </w:pPr>
      <w:r>
        <w:rPr>
          <w:rFonts w:ascii="Arial" w:hAnsi="Arial" w:cs="Arial"/>
          <w:color w:val="000000"/>
          <w:sz w:val="20"/>
          <w:szCs w:val="20"/>
        </w:rPr>
        <w:br w:type="page"/>
      </w:r>
    </w:p>
    <w:p w14:paraId="45C489D7" w14:textId="77777777" w:rsidR="00C024C2" w:rsidRDefault="00C024C2" w:rsidP="00C024C2">
      <w:pPr>
        <w:pStyle w:val="Heading12"/>
      </w:pPr>
      <w:r>
        <w:t>Discussion Questions</w:t>
      </w:r>
    </w:p>
    <w:p w14:paraId="1FE8C7A9" w14:textId="77777777" w:rsidR="00C024C2" w:rsidRPr="00C024C2" w:rsidRDefault="00C024C2" w:rsidP="00C024C2">
      <w:pPr>
        <w:pStyle w:val="Normal2"/>
        <w:numPr>
          <w:ilvl w:val="0"/>
          <w:numId w:val="4"/>
        </w:numPr>
        <w:rPr>
          <w:rFonts w:ascii="Times New Roman" w:hAnsi="Times New Roman" w:cs="Times New Roman"/>
        </w:rPr>
      </w:pPr>
      <w:r w:rsidRPr="00C024C2">
        <w:t xml:space="preserve">As a group, explore Warhol’s drawing style during the 1950s using </w:t>
      </w:r>
      <w:r w:rsidRPr="00C024C2">
        <w:rPr>
          <w:i/>
          <w:iCs/>
        </w:rPr>
        <w:t xml:space="preserve">Five Views of an Onion </w:t>
      </w:r>
      <w:r w:rsidRPr="00C024C2">
        <w:t xml:space="preserve">and </w:t>
      </w:r>
      <w:r w:rsidRPr="00C024C2">
        <w:rPr>
          <w:i/>
          <w:iCs/>
        </w:rPr>
        <w:t xml:space="preserve">Still-Life: Flowers, </w:t>
      </w:r>
      <w:r w:rsidRPr="00C024C2">
        <w:t>then discuss the following:</w:t>
      </w:r>
    </w:p>
    <w:p w14:paraId="40406DF8" w14:textId="77777777" w:rsidR="00C024C2" w:rsidRPr="00C024C2" w:rsidRDefault="00C024C2" w:rsidP="00C024C2">
      <w:pPr>
        <w:pStyle w:val="Normal2"/>
        <w:numPr>
          <w:ilvl w:val="0"/>
          <w:numId w:val="5"/>
        </w:numPr>
      </w:pPr>
      <w:r w:rsidRPr="00C024C2">
        <w:t>Describe the lines Warhol used to draw these items.</w:t>
      </w:r>
    </w:p>
    <w:p w14:paraId="02C79931" w14:textId="77777777" w:rsidR="00C024C2" w:rsidRPr="00C024C2" w:rsidRDefault="00C024C2" w:rsidP="00C024C2">
      <w:pPr>
        <w:pStyle w:val="Normal2"/>
        <w:numPr>
          <w:ilvl w:val="0"/>
          <w:numId w:val="5"/>
        </w:numPr>
      </w:pPr>
      <w:r w:rsidRPr="00C024C2">
        <w:t>How does he achieve volume without much use of shading?</w:t>
      </w:r>
    </w:p>
    <w:p w14:paraId="3E4C94F6" w14:textId="77777777" w:rsidR="00C024C2" w:rsidRPr="00C024C2" w:rsidRDefault="00C024C2" w:rsidP="00C024C2">
      <w:pPr>
        <w:pStyle w:val="Normal2"/>
        <w:numPr>
          <w:ilvl w:val="0"/>
          <w:numId w:val="4"/>
        </w:numPr>
        <w:rPr>
          <w:rFonts w:ascii="Times New Roman" w:hAnsi="Times New Roman" w:cs="Times New Roman"/>
        </w:rPr>
      </w:pPr>
      <w:r w:rsidRPr="00C024C2">
        <w:t>Warhol’s early drawings were sometimes referred to as whimsical and playful. Do you agree? Why or why not?</w:t>
      </w:r>
    </w:p>
    <w:p w14:paraId="1AFB88FF" w14:textId="77777777" w:rsidR="00C024C2" w:rsidRPr="00C024C2" w:rsidRDefault="00C024C2" w:rsidP="00C024C2">
      <w:pPr>
        <w:pStyle w:val="Normal2"/>
        <w:numPr>
          <w:ilvl w:val="0"/>
          <w:numId w:val="4"/>
        </w:numPr>
        <w:rPr>
          <w:rFonts w:ascii="Times New Roman" w:hAnsi="Times New Roman" w:cs="Times New Roman"/>
        </w:rPr>
      </w:pPr>
      <w:r w:rsidRPr="00C024C2">
        <w:t>Warhol did not use an eraser; he would just start a new drawing. Why do you think he did this? If you had to draw without an eraser, what might you do differently?</w:t>
      </w:r>
    </w:p>
    <w:p w14:paraId="3EC37122" w14:textId="77777777" w:rsidR="00C024C2" w:rsidRDefault="00C024C2" w:rsidP="00C024C2">
      <w:pPr>
        <w:pStyle w:val="Normal2"/>
      </w:pPr>
    </w:p>
    <w:p w14:paraId="6AD7FEAA" w14:textId="77777777" w:rsidR="00C024C2" w:rsidRDefault="00C024C2" w:rsidP="00C024C2">
      <w:pPr>
        <w:pStyle w:val="Heading12"/>
      </w:pPr>
      <w:r>
        <w:t>Materials</w:t>
      </w:r>
    </w:p>
    <w:p w14:paraId="7B51AD60" w14:textId="77777777" w:rsidR="00C024C2" w:rsidRDefault="00C024C2" w:rsidP="00C024C2">
      <w:pPr>
        <w:pStyle w:val="Normal2"/>
        <w:numPr>
          <w:ilvl w:val="0"/>
          <w:numId w:val="7"/>
        </w:numPr>
      </w:pPr>
      <w:r>
        <w:t>Still life objects (onions, fruit, vegetables, flower arrangements, etc.)</w:t>
      </w:r>
    </w:p>
    <w:p w14:paraId="07753231" w14:textId="77777777" w:rsidR="00C024C2" w:rsidRDefault="00C024C2" w:rsidP="00C024C2">
      <w:pPr>
        <w:pStyle w:val="Normal2"/>
        <w:numPr>
          <w:ilvl w:val="0"/>
          <w:numId w:val="7"/>
        </w:numPr>
      </w:pPr>
      <w:r>
        <w:t>Paper</w:t>
      </w:r>
    </w:p>
    <w:p w14:paraId="36132E16" w14:textId="77777777" w:rsidR="00C024C2" w:rsidRDefault="00C024C2" w:rsidP="00C024C2">
      <w:pPr>
        <w:pStyle w:val="Normal2"/>
        <w:numPr>
          <w:ilvl w:val="0"/>
          <w:numId w:val="7"/>
        </w:numPr>
      </w:pPr>
      <w:r>
        <w:t>Ballpoint pen, lithographic crayon, conte crayon, or pencil</w:t>
      </w:r>
    </w:p>
    <w:p w14:paraId="18DBC2E2" w14:textId="77777777" w:rsidR="00C024C2" w:rsidRDefault="00C024C2" w:rsidP="00C024C2">
      <w:pPr>
        <w:pStyle w:val="Heading12"/>
      </w:pPr>
    </w:p>
    <w:p w14:paraId="41D0171E" w14:textId="77777777" w:rsidR="00C024C2" w:rsidRDefault="00C024C2" w:rsidP="00C024C2">
      <w:pPr>
        <w:pStyle w:val="Heading12"/>
        <w:jc w:val="center"/>
      </w:pPr>
      <w:r>
        <w:rPr>
          <w:noProof/>
        </w:rPr>
        <w:drawing>
          <wp:inline distT="0" distB="0" distL="0" distR="0" wp14:anchorId="6D470616" wp14:editId="58C17865">
            <wp:extent cx="2468880" cy="2971800"/>
            <wp:effectExtent l="0" t="0" r="0" b="0"/>
            <wp:docPr id="4" name="Picture 4" descr="This sketch depicts a rose that has been placed in a Coca-Cola bottle. Two leaves and another plant with thin stems and tiny circular leaves stick out of the neck of the bottle, which is situated slightly left of the center of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melrose/Desktop/Work/Education Lesson Overhaul/Image Resources/1998-1-1745_pub_01-PowerPoint Ready (1000px longest edge - internal use only).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8880" cy="2971800"/>
                    </a:xfrm>
                    <a:prstGeom prst="rect">
                      <a:avLst/>
                    </a:prstGeom>
                    <a:noFill/>
                    <a:ln>
                      <a:noFill/>
                    </a:ln>
                  </pic:spPr>
                </pic:pic>
              </a:graphicData>
            </a:graphic>
          </wp:inline>
        </w:drawing>
      </w:r>
    </w:p>
    <w:p w14:paraId="6713AA85" w14:textId="77777777" w:rsidR="00C024C2" w:rsidRDefault="00C024C2" w:rsidP="00C024C2">
      <w:pPr>
        <w:rPr>
          <w:rFonts w:ascii="Arial" w:hAnsi="Arial" w:cs="Arial"/>
          <w:color w:val="000000"/>
          <w:sz w:val="22"/>
          <w:szCs w:val="22"/>
        </w:rPr>
      </w:pPr>
    </w:p>
    <w:p w14:paraId="78819B3C" w14:textId="77777777" w:rsidR="00C024C2" w:rsidRPr="00C024C2" w:rsidRDefault="00C024C2" w:rsidP="00C024C2">
      <w:pPr>
        <w:rPr>
          <w:rFonts w:ascii="Times New Roman" w:hAnsi="Times New Roman" w:cs="Times New Roman"/>
          <w:sz w:val="20"/>
          <w:szCs w:val="20"/>
        </w:rPr>
      </w:pPr>
      <w:r w:rsidRPr="00C024C2">
        <w:rPr>
          <w:rFonts w:ascii="Arial" w:hAnsi="Arial" w:cs="Arial"/>
          <w:color w:val="000000"/>
          <w:sz w:val="20"/>
          <w:szCs w:val="20"/>
        </w:rPr>
        <w:t>Andy Warhol</w:t>
      </w:r>
      <w:r w:rsidRPr="00C024C2">
        <w:rPr>
          <w:rFonts w:ascii="Arial" w:hAnsi="Arial" w:cs="Arial"/>
          <w:i/>
          <w:iCs/>
          <w:color w:val="000000"/>
          <w:sz w:val="20"/>
          <w:szCs w:val="20"/>
        </w:rPr>
        <w:t>, Still-Life (Flowers)</w:t>
      </w:r>
      <w:r w:rsidRPr="00C024C2">
        <w:rPr>
          <w:rFonts w:ascii="Arial" w:hAnsi="Arial" w:cs="Arial"/>
          <w:color w:val="000000"/>
          <w:sz w:val="20"/>
          <w:szCs w:val="20"/>
        </w:rPr>
        <w:t>, 1950s</w:t>
      </w:r>
    </w:p>
    <w:p w14:paraId="1F2D54B8" w14:textId="77777777" w:rsidR="00C024C2" w:rsidRPr="00C024C2" w:rsidRDefault="00C024C2" w:rsidP="00C024C2">
      <w:pPr>
        <w:rPr>
          <w:rFonts w:ascii="Times New Roman" w:hAnsi="Times New Roman" w:cs="Times New Roman"/>
          <w:sz w:val="20"/>
          <w:szCs w:val="20"/>
        </w:rPr>
      </w:pPr>
      <w:r w:rsidRPr="00C024C2">
        <w:rPr>
          <w:rFonts w:ascii="Arial" w:hAnsi="Arial" w:cs="Arial"/>
          <w:color w:val="000000"/>
          <w:sz w:val="20"/>
          <w:szCs w:val="20"/>
        </w:rPr>
        <w:t>The Andy Warhol Museum, Pittsburgh; Founding Collection, Contribution The Andy Warhol Foundation for the Visual Arts, Inc.</w:t>
      </w:r>
    </w:p>
    <w:p w14:paraId="2917DD81" w14:textId="77777777" w:rsidR="00C024C2" w:rsidRPr="00C024C2" w:rsidRDefault="00C024C2" w:rsidP="00C024C2">
      <w:pPr>
        <w:rPr>
          <w:rFonts w:ascii="Times New Roman" w:hAnsi="Times New Roman" w:cs="Times New Roman"/>
          <w:sz w:val="20"/>
          <w:szCs w:val="20"/>
        </w:rPr>
      </w:pPr>
      <w:r w:rsidRPr="00C024C2">
        <w:rPr>
          <w:rFonts w:ascii="Arial" w:hAnsi="Arial" w:cs="Arial"/>
          <w:color w:val="000000"/>
          <w:sz w:val="20"/>
          <w:szCs w:val="20"/>
        </w:rPr>
        <w:t>© The Andy Warhol Foundation for the Visual Arts, Inc.</w:t>
      </w:r>
    </w:p>
    <w:p w14:paraId="13995C5B" w14:textId="77777777" w:rsidR="00C024C2" w:rsidRPr="00C024C2" w:rsidRDefault="00C024C2" w:rsidP="00C024C2">
      <w:pPr>
        <w:rPr>
          <w:rFonts w:ascii="Times New Roman" w:hAnsi="Times New Roman" w:cs="Times New Roman"/>
          <w:sz w:val="20"/>
          <w:szCs w:val="20"/>
        </w:rPr>
      </w:pPr>
      <w:r w:rsidRPr="00C024C2">
        <w:rPr>
          <w:rFonts w:ascii="Arial" w:hAnsi="Arial" w:cs="Arial"/>
          <w:color w:val="000000"/>
          <w:sz w:val="20"/>
          <w:szCs w:val="20"/>
        </w:rPr>
        <w:t>1998.1.1745</w:t>
      </w:r>
    </w:p>
    <w:p w14:paraId="7D78D543" w14:textId="77777777" w:rsidR="00C024C2" w:rsidRPr="00C024C2" w:rsidRDefault="00C024C2" w:rsidP="00C024C2">
      <w:pPr>
        <w:rPr>
          <w:rFonts w:ascii="Times New Roman" w:eastAsia="Times New Roman" w:hAnsi="Times New Roman" w:cs="Times New Roman"/>
        </w:rPr>
      </w:pPr>
    </w:p>
    <w:p w14:paraId="50881A9E" w14:textId="025069DC" w:rsidR="00E660F4" w:rsidRDefault="00E660F4" w:rsidP="00C024C2">
      <w:pPr>
        <w:pStyle w:val="Heading12"/>
      </w:pPr>
      <w:r>
        <w:t>Vocabulary</w:t>
      </w:r>
    </w:p>
    <w:p w14:paraId="2413CF6E" w14:textId="77777777" w:rsidR="00E660F4" w:rsidRPr="00E660F4" w:rsidRDefault="00E660F4" w:rsidP="00E660F4">
      <w:pPr>
        <w:pStyle w:val="Normal2"/>
        <w:numPr>
          <w:ilvl w:val="0"/>
          <w:numId w:val="10"/>
        </w:numPr>
      </w:pPr>
      <w:r w:rsidRPr="00E660F4">
        <w:rPr>
          <w:b/>
          <w:bCs/>
        </w:rPr>
        <w:t>Contour lines:</w:t>
      </w:r>
      <w:r w:rsidRPr="00E660F4">
        <w:t xml:space="preserve"> Lines that surround and define the edges of a subject, giving it shape and volume. These should not be confused with a form’s outlines. Outline is drawing a line around the periphery of a two-dimensional object. Contour is creating the effect of a third dimension using highlight and shadow. (artlex.com)</w:t>
      </w:r>
    </w:p>
    <w:p w14:paraId="10720C59" w14:textId="3A0CF39C" w:rsidR="00E660F4" w:rsidRPr="00E660F4" w:rsidRDefault="00E660F4" w:rsidP="00C024C2">
      <w:pPr>
        <w:pStyle w:val="Normal2"/>
        <w:numPr>
          <w:ilvl w:val="0"/>
          <w:numId w:val="10"/>
        </w:numPr>
        <w:rPr>
          <w:rFonts w:ascii="Times New Roman" w:eastAsia="Times New Roman" w:hAnsi="Times New Roman" w:cs="Times New Roman"/>
        </w:rPr>
      </w:pPr>
      <w:r w:rsidRPr="00E660F4">
        <w:rPr>
          <w:rFonts w:eastAsia="Times New Roman"/>
          <w:b/>
          <w:bCs/>
        </w:rPr>
        <w:t>Contour drawing:</w:t>
      </w:r>
      <w:r w:rsidRPr="00E660F4">
        <w:rPr>
          <w:rFonts w:eastAsia="Times New Roman"/>
        </w:rPr>
        <w:t xml:space="preserve"> Drawing in which contour lines are used to represent subject matter. A contour drawing has a three-dimensional quality, indicating the thickness as well as height and width of the forms it describes.</w:t>
      </w:r>
    </w:p>
    <w:p w14:paraId="1F9A731D" w14:textId="77777777" w:rsidR="00C024C2" w:rsidRDefault="00C024C2" w:rsidP="00C024C2">
      <w:pPr>
        <w:pStyle w:val="Heading12"/>
      </w:pPr>
      <w:r>
        <w:t>Procedure</w:t>
      </w:r>
    </w:p>
    <w:p w14:paraId="033ED81C" w14:textId="77777777" w:rsidR="00C024C2" w:rsidRPr="00C024C2" w:rsidRDefault="00C024C2" w:rsidP="00C024C2">
      <w:pPr>
        <w:pStyle w:val="Normal2"/>
        <w:numPr>
          <w:ilvl w:val="0"/>
          <w:numId w:val="8"/>
        </w:numPr>
        <w:rPr>
          <w:rFonts w:ascii="Times New Roman" w:hAnsi="Times New Roman" w:cs="Times New Roman"/>
        </w:rPr>
      </w:pPr>
      <w:r w:rsidRPr="00C024C2">
        <w:t>Explain what a contour-line drawing is.</w:t>
      </w:r>
    </w:p>
    <w:p w14:paraId="6B001773" w14:textId="77777777" w:rsidR="00C024C2" w:rsidRPr="00C024C2" w:rsidRDefault="00C024C2" w:rsidP="00C024C2">
      <w:pPr>
        <w:pStyle w:val="Normal2"/>
        <w:numPr>
          <w:ilvl w:val="0"/>
          <w:numId w:val="8"/>
        </w:numPr>
        <w:rPr>
          <w:rFonts w:ascii="Times New Roman" w:hAnsi="Times New Roman" w:cs="Times New Roman"/>
        </w:rPr>
      </w:pPr>
      <w:r w:rsidRPr="00C024C2">
        <w:t xml:space="preserve">Explain or demonstrate to students that a </w:t>
      </w:r>
      <w:r w:rsidRPr="00C024C2">
        <w:rPr>
          <w:i/>
          <w:iCs/>
        </w:rPr>
        <w:t>continuous line contour drawing</w:t>
      </w:r>
      <w:r w:rsidRPr="00C024C2">
        <w:t xml:space="preserve"> is a classic drawing exercise in which a continuous-line drawing is produced without ever lifting the drawing instrument from the page. Sometimes this exercise is modified as a </w:t>
      </w:r>
      <w:r w:rsidRPr="00C024C2">
        <w:rPr>
          <w:i/>
          <w:iCs/>
        </w:rPr>
        <w:t>blind continuous line contour</w:t>
      </w:r>
      <w:r w:rsidRPr="00C024C2">
        <w:t xml:space="preserve"> in which a continuous-line drawing is produced without ever looking at the paper. Both exercises are designed to improve students’ visual concentration. </w:t>
      </w:r>
    </w:p>
    <w:p w14:paraId="7D907688" w14:textId="77777777" w:rsidR="00C024C2" w:rsidRPr="00C024C2" w:rsidRDefault="00C024C2" w:rsidP="00C024C2">
      <w:pPr>
        <w:pStyle w:val="Normal2"/>
        <w:numPr>
          <w:ilvl w:val="0"/>
          <w:numId w:val="8"/>
        </w:numPr>
        <w:rPr>
          <w:rFonts w:ascii="Times New Roman" w:hAnsi="Times New Roman" w:cs="Times New Roman"/>
        </w:rPr>
      </w:pPr>
      <w:r w:rsidRPr="00C024C2">
        <w:t xml:space="preserve">Give students materials to practice contour-line drawings of onions. Explain that the pattern on the skin of the onion helps students see cross-contour lines, which help give a shape volume. Try both drawing exercises with students in five to ten minute increments then adding more time if desired. For a </w:t>
      </w:r>
      <w:r w:rsidRPr="00C024C2">
        <w:rPr>
          <w:i/>
          <w:iCs/>
        </w:rPr>
        <w:t>continuous line contour drawing,</w:t>
      </w:r>
      <w:r w:rsidRPr="00C024C2">
        <w:t xml:space="preserve"> direct students to fix their eyes on the contours of the onion and draw the contour very slowly with a steady, continuous line without lifting the drawing tool. For a </w:t>
      </w:r>
      <w:r w:rsidRPr="00C024C2">
        <w:rPr>
          <w:i/>
          <w:iCs/>
        </w:rPr>
        <w:t>blind continuous line contour,</w:t>
      </w:r>
      <w:r w:rsidRPr="00C024C2">
        <w:t xml:space="preserve"> have students do the same but without looking at the paper. </w:t>
      </w:r>
    </w:p>
    <w:p w14:paraId="2A204501" w14:textId="77777777" w:rsidR="00C024C2" w:rsidRPr="00C024C2" w:rsidRDefault="00C024C2" w:rsidP="00C024C2">
      <w:pPr>
        <w:pStyle w:val="Normal2"/>
        <w:numPr>
          <w:ilvl w:val="0"/>
          <w:numId w:val="8"/>
        </w:numPr>
        <w:rPr>
          <w:rFonts w:ascii="Times New Roman" w:hAnsi="Times New Roman" w:cs="Times New Roman"/>
        </w:rPr>
      </w:pPr>
      <w:r w:rsidRPr="00C024C2">
        <w:t>Create longer observation drawings from simple still-life arrangements. You may wish to include onions, fruit, vegetables, flower arrangements, etc.</w:t>
      </w:r>
    </w:p>
    <w:p w14:paraId="33040C1C" w14:textId="77777777" w:rsidR="00C024C2" w:rsidRPr="00C024C2" w:rsidRDefault="00C024C2" w:rsidP="00C024C2">
      <w:pPr>
        <w:rPr>
          <w:rFonts w:ascii="Times New Roman" w:eastAsia="Times New Roman" w:hAnsi="Times New Roman" w:cs="Times New Roman"/>
        </w:rPr>
      </w:pPr>
    </w:p>
    <w:p w14:paraId="3D51525B" w14:textId="77777777" w:rsidR="00C024C2" w:rsidRPr="00C024C2" w:rsidRDefault="00C024C2" w:rsidP="00C024C2">
      <w:pPr>
        <w:pStyle w:val="Normal2"/>
      </w:pPr>
    </w:p>
    <w:p w14:paraId="73D15222" w14:textId="77777777" w:rsidR="00C024C2" w:rsidRDefault="00C024C2" w:rsidP="00C024C2">
      <w:pPr>
        <w:pStyle w:val="Heading12"/>
        <w:rPr>
          <w:rFonts w:eastAsia="Times New Roman"/>
        </w:rPr>
      </w:pPr>
      <w:r>
        <w:rPr>
          <w:rFonts w:eastAsia="Times New Roman"/>
        </w:rPr>
        <w:t>Wrap-up</w:t>
      </w:r>
    </w:p>
    <w:p w14:paraId="4048E3D4" w14:textId="77777777" w:rsidR="00C024C2" w:rsidRDefault="00C024C2" w:rsidP="00C024C2">
      <w:pPr>
        <w:pStyle w:val="Normal2"/>
      </w:pPr>
      <w:r w:rsidRPr="00C024C2">
        <w:t>Students self assess their work and the work of their peers by using a rating scale from 1 to 5. 1=unacceptable; 2=needs work; 3=mediocre; 4=well done; 5=outstanding. Students group the drawings according to each rating. As a class, discuss the criteria the students used to make their choices.</w:t>
      </w:r>
    </w:p>
    <w:p w14:paraId="4759110F" w14:textId="77777777" w:rsidR="00C024C2" w:rsidRDefault="00C024C2" w:rsidP="00C024C2">
      <w:pPr>
        <w:pStyle w:val="Normal2"/>
      </w:pPr>
    </w:p>
    <w:p w14:paraId="3BF66BCB" w14:textId="77777777" w:rsidR="003B532C" w:rsidRDefault="003B532C" w:rsidP="003B532C">
      <w:pPr>
        <w:pStyle w:val="Heading12"/>
      </w:pPr>
      <w:r>
        <w:t>Assessment</w:t>
      </w:r>
    </w:p>
    <w:p w14:paraId="3EF04C82" w14:textId="3D9AD444" w:rsidR="00C024C2" w:rsidRPr="003B532C" w:rsidRDefault="003B532C" w:rsidP="003B532C">
      <w:pPr>
        <w:rPr>
          <w:rFonts w:ascii="Arial" w:hAnsi="Arial" w:cs="Arial"/>
        </w:rPr>
      </w:pPr>
      <w:r w:rsidRPr="005747AF">
        <w:rPr>
          <w:rFonts w:ascii="Arial" w:hAnsi="Arial" w:cs="Arial"/>
          <w:bCs/>
        </w:rPr>
        <w:t xml:space="preserve">The following assessments can be used for this lesson using the </w:t>
      </w:r>
      <w:hyperlink r:id="rId11" w:history="1">
        <w:r w:rsidRPr="005747AF">
          <w:rPr>
            <w:rStyle w:val="Hyperlink"/>
            <w:rFonts w:ascii="Arial" w:hAnsi="Arial" w:cs="Arial"/>
            <w:bCs/>
          </w:rPr>
          <w:t>downloadable assessment rubric</w:t>
        </w:r>
      </w:hyperlink>
      <w:r w:rsidRPr="005747AF">
        <w:rPr>
          <w:rFonts w:ascii="Arial" w:hAnsi="Arial" w:cs="Arial"/>
          <w:bCs/>
        </w:rPr>
        <w:t>.</w:t>
      </w:r>
      <w:bookmarkStart w:id="0" w:name="_GoBack"/>
      <w:bookmarkEnd w:id="0"/>
    </w:p>
    <w:p w14:paraId="23B3EBD3" w14:textId="77777777" w:rsidR="00C024C2" w:rsidRDefault="00C024C2" w:rsidP="00C024C2">
      <w:pPr>
        <w:pStyle w:val="Normal2"/>
        <w:numPr>
          <w:ilvl w:val="0"/>
          <w:numId w:val="7"/>
        </w:numPr>
      </w:pPr>
      <w:r>
        <w:t>Aesthetics 1</w:t>
      </w:r>
    </w:p>
    <w:p w14:paraId="486AB3E6" w14:textId="77777777" w:rsidR="00C024C2" w:rsidRDefault="00C024C2" w:rsidP="00C024C2">
      <w:pPr>
        <w:pStyle w:val="Normal2"/>
        <w:numPr>
          <w:ilvl w:val="0"/>
          <w:numId w:val="7"/>
        </w:numPr>
      </w:pPr>
      <w:r>
        <w:t>Aesthetics 3</w:t>
      </w:r>
    </w:p>
    <w:p w14:paraId="40846BE0" w14:textId="77777777" w:rsidR="00C024C2" w:rsidRDefault="00C024C2" w:rsidP="00C024C2">
      <w:pPr>
        <w:pStyle w:val="Normal2"/>
        <w:numPr>
          <w:ilvl w:val="0"/>
          <w:numId w:val="7"/>
        </w:numPr>
      </w:pPr>
      <w:r>
        <w:t>Creative process 3</w:t>
      </w:r>
    </w:p>
    <w:p w14:paraId="6A20C236" w14:textId="7A1A18F8" w:rsidR="00C024C2" w:rsidRDefault="00C024C2" w:rsidP="00C024C2">
      <w:pPr>
        <w:pStyle w:val="Normal2"/>
        <w:numPr>
          <w:ilvl w:val="0"/>
          <w:numId w:val="7"/>
        </w:numPr>
      </w:pPr>
      <w:r>
        <w:t>Creative process 5</w:t>
      </w:r>
    </w:p>
    <w:sectPr w:rsidR="00C024C2" w:rsidSect="00C024C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276C9" w14:textId="77777777" w:rsidR="0003243E" w:rsidRDefault="0003243E" w:rsidP="00C024C2">
      <w:r>
        <w:separator/>
      </w:r>
    </w:p>
  </w:endnote>
  <w:endnote w:type="continuationSeparator" w:id="0">
    <w:p w14:paraId="368A5A12" w14:textId="77777777" w:rsidR="0003243E" w:rsidRDefault="0003243E" w:rsidP="00C02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FB6FB" w14:textId="77777777" w:rsidR="00DC6053" w:rsidRDefault="00DC605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85432" w14:textId="4CB42FB0" w:rsidR="00DC6053" w:rsidRPr="00DC6053" w:rsidRDefault="00DC6053" w:rsidP="00DC6053">
    <w:pPr>
      <w:rPr>
        <w:rFonts w:ascii="Times New Roman" w:eastAsia="Times New Roman" w:hAnsi="Times New Roman" w:cs="Times New Roman"/>
      </w:rPr>
    </w:pPr>
    <w:r w:rsidRPr="00DC6053">
      <w:rPr>
        <w:rFonts w:ascii="Arial" w:eastAsia="Times New Roman" w:hAnsi="Arial" w:cs="Arial"/>
        <w:color w:val="000000"/>
        <w:sz w:val="18"/>
        <w:szCs w:val="18"/>
      </w:rPr>
      <w:t>© The Andy Warhol Museum, one of the four Carnegie Museums of Pittsburgh. All rights reserved.</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ABC30" w14:textId="4B2EE78E" w:rsidR="00DC6053" w:rsidRPr="00DC6053" w:rsidRDefault="00DC6053" w:rsidP="00DC6053">
    <w:pPr>
      <w:rPr>
        <w:rFonts w:ascii="Times New Roman" w:eastAsia="Times New Roman" w:hAnsi="Times New Roman" w:cs="Times New Roman"/>
      </w:rPr>
    </w:pPr>
    <w:r w:rsidRPr="00DC6053">
      <w:rPr>
        <w:rFonts w:ascii="Arial" w:eastAsia="Times New Roman" w:hAnsi="Arial" w:cs="Arial"/>
        <w:color w:val="000000"/>
        <w:sz w:val="18"/>
        <w:szCs w:val="18"/>
      </w:rPr>
      <w:t>© The Andy Warhol Museum, one of the four Carnegie Museums of Pittsburgh. All rights reserved.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61B36" w14:textId="77777777" w:rsidR="0003243E" w:rsidRDefault="0003243E" w:rsidP="00C024C2">
      <w:r>
        <w:separator/>
      </w:r>
    </w:p>
  </w:footnote>
  <w:footnote w:type="continuationSeparator" w:id="0">
    <w:p w14:paraId="50B5F6D4" w14:textId="77777777" w:rsidR="0003243E" w:rsidRDefault="0003243E" w:rsidP="00C024C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53B0E" w14:textId="77777777" w:rsidR="00DC6053" w:rsidRDefault="00DC605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99F51" w14:textId="77777777" w:rsidR="00C024C2" w:rsidRPr="00C024C2" w:rsidRDefault="00C024C2" w:rsidP="00C024C2">
    <w:pPr>
      <w:pStyle w:val="Normal2"/>
      <w:jc w:val="right"/>
      <w:rPr>
        <w:rFonts w:ascii="Times New Roman" w:hAnsi="Times New Roman" w:cs="Times New Roman"/>
        <w:b/>
      </w:rPr>
    </w:pPr>
    <w:r w:rsidRPr="00C024C2">
      <w:rPr>
        <w:b/>
      </w:rPr>
      <w:t>Still Life and Observation Drawing</w:t>
    </w:r>
  </w:p>
  <w:p w14:paraId="5C21A969" w14:textId="77777777" w:rsidR="00C024C2" w:rsidRDefault="00C024C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11C04" w14:textId="77777777" w:rsidR="00DC6053" w:rsidRDefault="00DC605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E4FAC"/>
    <w:multiLevelType w:val="multilevel"/>
    <w:tmpl w:val="A484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B4196A"/>
    <w:multiLevelType w:val="multilevel"/>
    <w:tmpl w:val="6B48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5F4FC2"/>
    <w:multiLevelType w:val="multilevel"/>
    <w:tmpl w:val="2B34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BE1BCD"/>
    <w:multiLevelType w:val="multilevel"/>
    <w:tmpl w:val="68A0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9512A5"/>
    <w:multiLevelType w:val="hybridMultilevel"/>
    <w:tmpl w:val="D1F40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8D40F1"/>
    <w:multiLevelType w:val="hybridMultilevel"/>
    <w:tmpl w:val="40DEE41A"/>
    <w:lvl w:ilvl="0" w:tplc="B0FAD9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6328C0"/>
    <w:multiLevelType w:val="hybridMultilevel"/>
    <w:tmpl w:val="2834A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AA62A5"/>
    <w:multiLevelType w:val="hybridMultilevel"/>
    <w:tmpl w:val="75523ED0"/>
    <w:lvl w:ilvl="0" w:tplc="3364ECD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153591"/>
    <w:multiLevelType w:val="hybridMultilevel"/>
    <w:tmpl w:val="B0D2E7A8"/>
    <w:lvl w:ilvl="0" w:tplc="B0FAD9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6954EF"/>
    <w:multiLevelType w:val="hybridMultilevel"/>
    <w:tmpl w:val="4C4ECFCA"/>
    <w:lvl w:ilvl="0" w:tplc="B0FAD968">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3"/>
  </w:num>
  <w:num w:numId="3">
    <w:abstractNumId w:val="1"/>
  </w:num>
  <w:num w:numId="4">
    <w:abstractNumId w:val="4"/>
  </w:num>
  <w:num w:numId="5">
    <w:abstractNumId w:val="9"/>
  </w:num>
  <w:num w:numId="6">
    <w:abstractNumId w:val="2"/>
  </w:num>
  <w:num w:numId="7">
    <w:abstractNumId w:val="5"/>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C2"/>
    <w:rsid w:val="0003243E"/>
    <w:rsid w:val="003B532C"/>
    <w:rsid w:val="0049061F"/>
    <w:rsid w:val="004C7687"/>
    <w:rsid w:val="0081199E"/>
    <w:rsid w:val="00852F8C"/>
    <w:rsid w:val="00933E85"/>
    <w:rsid w:val="00A457FB"/>
    <w:rsid w:val="00A6708E"/>
    <w:rsid w:val="00C024C2"/>
    <w:rsid w:val="00D627A6"/>
    <w:rsid w:val="00DC6053"/>
    <w:rsid w:val="00E04928"/>
    <w:rsid w:val="00E113A9"/>
    <w:rsid w:val="00E25F4F"/>
    <w:rsid w:val="00E66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F4AA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C768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C768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ucationDocsTitle">
    <w:name w:val="Education Docs Title"/>
    <w:basedOn w:val="Title"/>
    <w:next w:val="Normal"/>
    <w:qFormat/>
    <w:rsid w:val="004C7687"/>
    <w:rPr>
      <w:rFonts w:ascii="Arial" w:hAnsi="Arial"/>
    </w:rPr>
  </w:style>
  <w:style w:type="paragraph" w:styleId="Title">
    <w:name w:val="Title"/>
    <w:basedOn w:val="Normal"/>
    <w:next w:val="Normal"/>
    <w:link w:val="TitleChar"/>
    <w:uiPriority w:val="10"/>
    <w:qFormat/>
    <w:rsid w:val="004C768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687"/>
    <w:rPr>
      <w:rFonts w:asciiTheme="majorHAnsi" w:eastAsiaTheme="majorEastAsia" w:hAnsiTheme="majorHAnsi" w:cstheme="majorBidi"/>
      <w:spacing w:val="-10"/>
      <w:kern w:val="28"/>
      <w:sz w:val="56"/>
      <w:szCs w:val="56"/>
    </w:rPr>
  </w:style>
  <w:style w:type="paragraph" w:customStyle="1" w:styleId="Heading12">
    <w:name w:val="Heading1.2"/>
    <w:basedOn w:val="Heading1"/>
    <w:qFormat/>
    <w:rsid w:val="004C7687"/>
    <w:rPr>
      <w:rFonts w:ascii="Arial" w:hAnsi="Arial" w:cstheme="minorBidi"/>
      <w:color w:val="auto"/>
      <w:sz w:val="48"/>
      <w:szCs w:val="48"/>
    </w:rPr>
  </w:style>
  <w:style w:type="character" w:customStyle="1" w:styleId="Heading1Char">
    <w:name w:val="Heading 1 Char"/>
    <w:basedOn w:val="DefaultParagraphFont"/>
    <w:link w:val="Heading1"/>
    <w:uiPriority w:val="9"/>
    <w:rsid w:val="004C7687"/>
    <w:rPr>
      <w:rFonts w:asciiTheme="majorHAnsi" w:eastAsiaTheme="majorEastAsia" w:hAnsiTheme="majorHAnsi" w:cstheme="majorBidi"/>
      <w:color w:val="2E74B5" w:themeColor="accent1" w:themeShade="BF"/>
      <w:sz w:val="32"/>
      <w:szCs w:val="32"/>
    </w:rPr>
  </w:style>
  <w:style w:type="paragraph" w:customStyle="1" w:styleId="Normal2">
    <w:name w:val="Normal 2"/>
    <w:basedOn w:val="Normal"/>
    <w:qFormat/>
    <w:rsid w:val="004C7687"/>
    <w:rPr>
      <w:rFonts w:ascii="Arial" w:hAnsi="Arial"/>
    </w:rPr>
  </w:style>
  <w:style w:type="paragraph" w:customStyle="1" w:styleId="Heading22">
    <w:name w:val="Heading2.2"/>
    <w:basedOn w:val="Heading2"/>
    <w:qFormat/>
    <w:rsid w:val="004C7687"/>
    <w:rPr>
      <w:rFonts w:ascii="Arial" w:hAnsi="Arial" w:cstheme="minorBidi"/>
      <w:color w:val="auto"/>
    </w:rPr>
  </w:style>
  <w:style w:type="character" w:customStyle="1" w:styleId="Heading2Char">
    <w:name w:val="Heading 2 Char"/>
    <w:basedOn w:val="DefaultParagraphFont"/>
    <w:link w:val="Heading2"/>
    <w:uiPriority w:val="9"/>
    <w:semiHidden/>
    <w:rsid w:val="004C7687"/>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C024C2"/>
    <w:pPr>
      <w:tabs>
        <w:tab w:val="center" w:pos="4680"/>
        <w:tab w:val="right" w:pos="9360"/>
      </w:tabs>
    </w:pPr>
  </w:style>
  <w:style w:type="character" w:customStyle="1" w:styleId="HeaderChar">
    <w:name w:val="Header Char"/>
    <w:basedOn w:val="DefaultParagraphFont"/>
    <w:link w:val="Header"/>
    <w:uiPriority w:val="99"/>
    <w:rsid w:val="00C024C2"/>
  </w:style>
  <w:style w:type="paragraph" w:styleId="Footer">
    <w:name w:val="footer"/>
    <w:basedOn w:val="Normal"/>
    <w:link w:val="FooterChar"/>
    <w:uiPriority w:val="99"/>
    <w:unhideWhenUsed/>
    <w:rsid w:val="00C024C2"/>
    <w:pPr>
      <w:tabs>
        <w:tab w:val="center" w:pos="4680"/>
        <w:tab w:val="right" w:pos="9360"/>
      </w:tabs>
    </w:pPr>
  </w:style>
  <w:style w:type="character" w:customStyle="1" w:styleId="FooterChar">
    <w:name w:val="Footer Char"/>
    <w:basedOn w:val="DefaultParagraphFont"/>
    <w:link w:val="Footer"/>
    <w:uiPriority w:val="99"/>
    <w:rsid w:val="00C024C2"/>
  </w:style>
  <w:style w:type="paragraph" w:styleId="NormalWeb">
    <w:name w:val="Normal (Web)"/>
    <w:basedOn w:val="Normal"/>
    <w:uiPriority w:val="99"/>
    <w:semiHidden/>
    <w:unhideWhenUsed/>
    <w:rsid w:val="00C024C2"/>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3B53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4472">
      <w:bodyDiv w:val="1"/>
      <w:marLeft w:val="0"/>
      <w:marRight w:val="0"/>
      <w:marTop w:val="0"/>
      <w:marBottom w:val="0"/>
      <w:divBdr>
        <w:top w:val="none" w:sz="0" w:space="0" w:color="auto"/>
        <w:left w:val="none" w:sz="0" w:space="0" w:color="auto"/>
        <w:bottom w:val="none" w:sz="0" w:space="0" w:color="auto"/>
        <w:right w:val="none" w:sz="0" w:space="0" w:color="auto"/>
      </w:divBdr>
    </w:div>
    <w:div w:id="52974528">
      <w:bodyDiv w:val="1"/>
      <w:marLeft w:val="0"/>
      <w:marRight w:val="0"/>
      <w:marTop w:val="0"/>
      <w:marBottom w:val="0"/>
      <w:divBdr>
        <w:top w:val="none" w:sz="0" w:space="0" w:color="auto"/>
        <w:left w:val="none" w:sz="0" w:space="0" w:color="auto"/>
        <w:bottom w:val="none" w:sz="0" w:space="0" w:color="auto"/>
        <w:right w:val="none" w:sz="0" w:space="0" w:color="auto"/>
      </w:divBdr>
    </w:div>
    <w:div w:id="99569594">
      <w:bodyDiv w:val="1"/>
      <w:marLeft w:val="0"/>
      <w:marRight w:val="0"/>
      <w:marTop w:val="0"/>
      <w:marBottom w:val="0"/>
      <w:divBdr>
        <w:top w:val="none" w:sz="0" w:space="0" w:color="auto"/>
        <w:left w:val="none" w:sz="0" w:space="0" w:color="auto"/>
        <w:bottom w:val="none" w:sz="0" w:space="0" w:color="auto"/>
        <w:right w:val="none" w:sz="0" w:space="0" w:color="auto"/>
      </w:divBdr>
    </w:div>
    <w:div w:id="101148611">
      <w:bodyDiv w:val="1"/>
      <w:marLeft w:val="0"/>
      <w:marRight w:val="0"/>
      <w:marTop w:val="0"/>
      <w:marBottom w:val="0"/>
      <w:divBdr>
        <w:top w:val="none" w:sz="0" w:space="0" w:color="auto"/>
        <w:left w:val="none" w:sz="0" w:space="0" w:color="auto"/>
        <w:bottom w:val="none" w:sz="0" w:space="0" w:color="auto"/>
        <w:right w:val="none" w:sz="0" w:space="0" w:color="auto"/>
      </w:divBdr>
    </w:div>
    <w:div w:id="111754995">
      <w:bodyDiv w:val="1"/>
      <w:marLeft w:val="0"/>
      <w:marRight w:val="0"/>
      <w:marTop w:val="0"/>
      <w:marBottom w:val="0"/>
      <w:divBdr>
        <w:top w:val="none" w:sz="0" w:space="0" w:color="auto"/>
        <w:left w:val="none" w:sz="0" w:space="0" w:color="auto"/>
        <w:bottom w:val="none" w:sz="0" w:space="0" w:color="auto"/>
        <w:right w:val="none" w:sz="0" w:space="0" w:color="auto"/>
      </w:divBdr>
    </w:div>
    <w:div w:id="124323813">
      <w:bodyDiv w:val="1"/>
      <w:marLeft w:val="0"/>
      <w:marRight w:val="0"/>
      <w:marTop w:val="0"/>
      <w:marBottom w:val="0"/>
      <w:divBdr>
        <w:top w:val="none" w:sz="0" w:space="0" w:color="auto"/>
        <w:left w:val="none" w:sz="0" w:space="0" w:color="auto"/>
        <w:bottom w:val="none" w:sz="0" w:space="0" w:color="auto"/>
        <w:right w:val="none" w:sz="0" w:space="0" w:color="auto"/>
      </w:divBdr>
    </w:div>
    <w:div w:id="242646291">
      <w:bodyDiv w:val="1"/>
      <w:marLeft w:val="0"/>
      <w:marRight w:val="0"/>
      <w:marTop w:val="0"/>
      <w:marBottom w:val="0"/>
      <w:divBdr>
        <w:top w:val="none" w:sz="0" w:space="0" w:color="auto"/>
        <w:left w:val="none" w:sz="0" w:space="0" w:color="auto"/>
        <w:bottom w:val="none" w:sz="0" w:space="0" w:color="auto"/>
        <w:right w:val="none" w:sz="0" w:space="0" w:color="auto"/>
      </w:divBdr>
    </w:div>
    <w:div w:id="340089729">
      <w:bodyDiv w:val="1"/>
      <w:marLeft w:val="0"/>
      <w:marRight w:val="0"/>
      <w:marTop w:val="0"/>
      <w:marBottom w:val="0"/>
      <w:divBdr>
        <w:top w:val="none" w:sz="0" w:space="0" w:color="auto"/>
        <w:left w:val="none" w:sz="0" w:space="0" w:color="auto"/>
        <w:bottom w:val="none" w:sz="0" w:space="0" w:color="auto"/>
        <w:right w:val="none" w:sz="0" w:space="0" w:color="auto"/>
      </w:divBdr>
    </w:div>
    <w:div w:id="468321425">
      <w:bodyDiv w:val="1"/>
      <w:marLeft w:val="0"/>
      <w:marRight w:val="0"/>
      <w:marTop w:val="0"/>
      <w:marBottom w:val="0"/>
      <w:divBdr>
        <w:top w:val="none" w:sz="0" w:space="0" w:color="auto"/>
        <w:left w:val="none" w:sz="0" w:space="0" w:color="auto"/>
        <w:bottom w:val="none" w:sz="0" w:space="0" w:color="auto"/>
        <w:right w:val="none" w:sz="0" w:space="0" w:color="auto"/>
      </w:divBdr>
    </w:div>
    <w:div w:id="571042498">
      <w:bodyDiv w:val="1"/>
      <w:marLeft w:val="0"/>
      <w:marRight w:val="0"/>
      <w:marTop w:val="0"/>
      <w:marBottom w:val="0"/>
      <w:divBdr>
        <w:top w:val="none" w:sz="0" w:space="0" w:color="auto"/>
        <w:left w:val="none" w:sz="0" w:space="0" w:color="auto"/>
        <w:bottom w:val="none" w:sz="0" w:space="0" w:color="auto"/>
        <w:right w:val="none" w:sz="0" w:space="0" w:color="auto"/>
      </w:divBdr>
    </w:div>
    <w:div w:id="705375264">
      <w:bodyDiv w:val="1"/>
      <w:marLeft w:val="0"/>
      <w:marRight w:val="0"/>
      <w:marTop w:val="0"/>
      <w:marBottom w:val="0"/>
      <w:divBdr>
        <w:top w:val="none" w:sz="0" w:space="0" w:color="auto"/>
        <w:left w:val="none" w:sz="0" w:space="0" w:color="auto"/>
        <w:bottom w:val="none" w:sz="0" w:space="0" w:color="auto"/>
        <w:right w:val="none" w:sz="0" w:space="0" w:color="auto"/>
      </w:divBdr>
    </w:div>
    <w:div w:id="844827849">
      <w:bodyDiv w:val="1"/>
      <w:marLeft w:val="0"/>
      <w:marRight w:val="0"/>
      <w:marTop w:val="0"/>
      <w:marBottom w:val="0"/>
      <w:divBdr>
        <w:top w:val="none" w:sz="0" w:space="0" w:color="auto"/>
        <w:left w:val="none" w:sz="0" w:space="0" w:color="auto"/>
        <w:bottom w:val="none" w:sz="0" w:space="0" w:color="auto"/>
        <w:right w:val="none" w:sz="0" w:space="0" w:color="auto"/>
      </w:divBdr>
    </w:div>
    <w:div w:id="937298295">
      <w:bodyDiv w:val="1"/>
      <w:marLeft w:val="0"/>
      <w:marRight w:val="0"/>
      <w:marTop w:val="0"/>
      <w:marBottom w:val="0"/>
      <w:divBdr>
        <w:top w:val="none" w:sz="0" w:space="0" w:color="auto"/>
        <w:left w:val="none" w:sz="0" w:space="0" w:color="auto"/>
        <w:bottom w:val="none" w:sz="0" w:space="0" w:color="auto"/>
        <w:right w:val="none" w:sz="0" w:space="0" w:color="auto"/>
      </w:divBdr>
    </w:div>
    <w:div w:id="1321494963">
      <w:bodyDiv w:val="1"/>
      <w:marLeft w:val="0"/>
      <w:marRight w:val="0"/>
      <w:marTop w:val="0"/>
      <w:marBottom w:val="0"/>
      <w:divBdr>
        <w:top w:val="none" w:sz="0" w:space="0" w:color="auto"/>
        <w:left w:val="none" w:sz="0" w:space="0" w:color="auto"/>
        <w:bottom w:val="none" w:sz="0" w:space="0" w:color="auto"/>
        <w:right w:val="none" w:sz="0" w:space="0" w:color="auto"/>
      </w:divBdr>
    </w:div>
    <w:div w:id="1536579270">
      <w:bodyDiv w:val="1"/>
      <w:marLeft w:val="0"/>
      <w:marRight w:val="0"/>
      <w:marTop w:val="0"/>
      <w:marBottom w:val="0"/>
      <w:divBdr>
        <w:top w:val="none" w:sz="0" w:space="0" w:color="auto"/>
        <w:left w:val="none" w:sz="0" w:space="0" w:color="auto"/>
        <w:bottom w:val="none" w:sz="0" w:space="0" w:color="auto"/>
        <w:right w:val="none" w:sz="0" w:space="0" w:color="auto"/>
      </w:divBdr>
    </w:div>
    <w:div w:id="1544436855">
      <w:bodyDiv w:val="1"/>
      <w:marLeft w:val="0"/>
      <w:marRight w:val="0"/>
      <w:marTop w:val="0"/>
      <w:marBottom w:val="0"/>
      <w:divBdr>
        <w:top w:val="none" w:sz="0" w:space="0" w:color="auto"/>
        <w:left w:val="none" w:sz="0" w:space="0" w:color="auto"/>
        <w:bottom w:val="none" w:sz="0" w:space="0" w:color="auto"/>
        <w:right w:val="none" w:sz="0" w:space="0" w:color="auto"/>
      </w:divBdr>
    </w:div>
    <w:div w:id="1598053290">
      <w:bodyDiv w:val="1"/>
      <w:marLeft w:val="0"/>
      <w:marRight w:val="0"/>
      <w:marTop w:val="0"/>
      <w:marBottom w:val="0"/>
      <w:divBdr>
        <w:top w:val="none" w:sz="0" w:space="0" w:color="auto"/>
        <w:left w:val="none" w:sz="0" w:space="0" w:color="auto"/>
        <w:bottom w:val="none" w:sz="0" w:space="0" w:color="auto"/>
        <w:right w:val="none" w:sz="0" w:space="0" w:color="auto"/>
      </w:divBdr>
    </w:div>
    <w:div w:id="1696148128">
      <w:bodyDiv w:val="1"/>
      <w:marLeft w:val="0"/>
      <w:marRight w:val="0"/>
      <w:marTop w:val="0"/>
      <w:marBottom w:val="0"/>
      <w:divBdr>
        <w:top w:val="none" w:sz="0" w:space="0" w:color="auto"/>
        <w:left w:val="none" w:sz="0" w:space="0" w:color="auto"/>
        <w:bottom w:val="none" w:sz="0" w:space="0" w:color="auto"/>
        <w:right w:val="none" w:sz="0" w:space="0" w:color="auto"/>
      </w:divBdr>
    </w:div>
    <w:div w:id="1702049488">
      <w:bodyDiv w:val="1"/>
      <w:marLeft w:val="0"/>
      <w:marRight w:val="0"/>
      <w:marTop w:val="0"/>
      <w:marBottom w:val="0"/>
      <w:divBdr>
        <w:top w:val="none" w:sz="0" w:space="0" w:color="auto"/>
        <w:left w:val="none" w:sz="0" w:space="0" w:color="auto"/>
        <w:bottom w:val="none" w:sz="0" w:space="0" w:color="auto"/>
        <w:right w:val="none" w:sz="0" w:space="0" w:color="auto"/>
      </w:divBdr>
    </w:div>
    <w:div w:id="1721244532">
      <w:bodyDiv w:val="1"/>
      <w:marLeft w:val="0"/>
      <w:marRight w:val="0"/>
      <w:marTop w:val="0"/>
      <w:marBottom w:val="0"/>
      <w:divBdr>
        <w:top w:val="none" w:sz="0" w:space="0" w:color="auto"/>
        <w:left w:val="none" w:sz="0" w:space="0" w:color="auto"/>
        <w:bottom w:val="none" w:sz="0" w:space="0" w:color="auto"/>
        <w:right w:val="none" w:sz="0" w:space="0" w:color="auto"/>
      </w:divBdr>
    </w:div>
    <w:div w:id="1808813271">
      <w:bodyDiv w:val="1"/>
      <w:marLeft w:val="0"/>
      <w:marRight w:val="0"/>
      <w:marTop w:val="0"/>
      <w:marBottom w:val="0"/>
      <w:divBdr>
        <w:top w:val="none" w:sz="0" w:space="0" w:color="auto"/>
        <w:left w:val="none" w:sz="0" w:space="0" w:color="auto"/>
        <w:bottom w:val="none" w:sz="0" w:space="0" w:color="auto"/>
        <w:right w:val="none" w:sz="0" w:space="0" w:color="auto"/>
      </w:divBdr>
    </w:div>
    <w:div w:id="1878740110">
      <w:bodyDiv w:val="1"/>
      <w:marLeft w:val="0"/>
      <w:marRight w:val="0"/>
      <w:marTop w:val="0"/>
      <w:marBottom w:val="0"/>
      <w:divBdr>
        <w:top w:val="none" w:sz="0" w:space="0" w:color="auto"/>
        <w:left w:val="none" w:sz="0" w:space="0" w:color="auto"/>
        <w:bottom w:val="none" w:sz="0" w:space="0" w:color="auto"/>
        <w:right w:val="none" w:sz="0" w:space="0" w:color="auto"/>
      </w:divBdr>
    </w:div>
    <w:div w:id="21098128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warhol.org/wp-content/uploads/2017/10/AssessmentRubric_TheAndyWarholMuseum.xlsx"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1134</Words>
  <Characters>6464</Characters>
  <Application>Microsoft Macintosh Word</Application>
  <DocSecurity>0</DocSecurity>
  <Lines>53</Lines>
  <Paragraphs>15</Paragraphs>
  <ScaleCrop>false</ScaleCrop>
  <LinksUpToDate>false</LinksUpToDate>
  <CharactersWithSpaces>7583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Pallotti, Melissa R</dc:creator>
  <cp:keywords/>
  <dc:description/>
  <cp:lastModifiedBy>Gonzalez, Desi</cp:lastModifiedBy>
  <cp:revision>7</cp:revision>
  <dcterms:created xsi:type="dcterms:W3CDTF">2017-08-29T17:44:00Z</dcterms:created>
  <dcterms:modified xsi:type="dcterms:W3CDTF">2017-10-26T15:57:00Z</dcterms:modified>
</cp:coreProperties>
</file>