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0C2866">
        <w:rPr>
          <w:rStyle w:val="BookTitle"/>
          <w:b w:val="0"/>
          <w:bCs w:val="0"/>
          <w:i w:val="0"/>
          <w:iCs w:val="0"/>
          <w:spacing w:val="15"/>
          <w:sz w:val="36"/>
          <w:szCs w:val="36"/>
        </w:rPr>
        <w:t>March</w:t>
      </w:r>
      <w:r w:rsidR="00F310F3">
        <w:rPr>
          <w:rStyle w:val="BookTitle"/>
          <w:b w:val="0"/>
          <w:bCs w:val="0"/>
          <w:i w:val="0"/>
          <w:iCs w:val="0"/>
          <w:spacing w:val="15"/>
          <w:sz w:val="36"/>
          <w:szCs w:val="36"/>
        </w:rPr>
        <w:t xml:space="preserve"> 2018</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8C4322" w:rsidRPr="0031191C" w:rsidRDefault="00302351" w:rsidP="00035768">
          <w:pPr>
            <w:pStyle w:val="TOC1"/>
            <w:rPr>
              <w:rFonts w:eastAsiaTheme="minorEastAsia"/>
              <w:noProof/>
            </w:rPr>
          </w:pPr>
          <w:r w:rsidRPr="0031191C">
            <w:fldChar w:fldCharType="begin"/>
          </w:r>
          <w:r w:rsidRPr="0031191C">
            <w:instrText xml:space="preserve"> TOC \o "1-3" \h \z \u </w:instrText>
          </w:r>
          <w:r w:rsidRPr="0031191C">
            <w:fldChar w:fldCharType="separate"/>
          </w:r>
          <w:hyperlink w:anchor="_Toc388004159" w:history="1">
            <w:r w:rsidR="008C4322" w:rsidRPr="0031191C">
              <w:rPr>
                <w:rStyle w:val="Hyperlink"/>
                <w:noProof/>
              </w:rPr>
              <w:t>Introduction</w:t>
            </w:r>
            <w:r w:rsidR="008C4322" w:rsidRPr="0031191C">
              <w:rPr>
                <w:noProof/>
                <w:webHidden/>
              </w:rPr>
              <w:tab/>
            </w:r>
            <w:r w:rsidR="008B15F1">
              <w:rPr>
                <w:noProof/>
                <w:webHidden/>
              </w:rPr>
              <w:t>7</w:t>
            </w:r>
          </w:hyperlink>
        </w:p>
        <w:p w:rsidR="008C4322" w:rsidRPr="0031191C" w:rsidRDefault="000C2866" w:rsidP="00035768">
          <w:pPr>
            <w:pStyle w:val="TOC1"/>
            <w:rPr>
              <w:rFonts w:eastAsiaTheme="minorEastAsia"/>
              <w:noProof/>
            </w:rPr>
          </w:pPr>
          <w:hyperlink w:anchor="_Toc388004160" w:history="1">
            <w:r w:rsidR="008C4322" w:rsidRPr="0031191C">
              <w:rPr>
                <w:rStyle w:val="Hyperlink"/>
                <w:noProof/>
              </w:rPr>
              <w:t>Gallery 701</w:t>
            </w:r>
            <w:r w:rsidR="008C4322" w:rsidRPr="0031191C">
              <w:rPr>
                <w:noProof/>
                <w:webHidden/>
              </w:rPr>
              <w:tab/>
            </w:r>
            <w:r w:rsidR="0062665D">
              <w:rPr>
                <w:noProof/>
                <w:webHidden/>
              </w:rPr>
              <w:t>9</w:t>
            </w:r>
          </w:hyperlink>
        </w:p>
        <w:p w:rsidR="008C4322" w:rsidRPr="0031191C" w:rsidRDefault="000C2866" w:rsidP="002A14F3">
          <w:pPr>
            <w:pStyle w:val="TOC2"/>
            <w:rPr>
              <w:rFonts w:eastAsiaTheme="minorEastAsia"/>
              <w:noProof/>
            </w:rPr>
          </w:pPr>
          <w:hyperlink w:anchor="_Toc388004161" w:history="1">
            <w:r w:rsidR="008C4322" w:rsidRPr="0031191C">
              <w:rPr>
                <w:rStyle w:val="Hyperlink"/>
                <w:noProof/>
              </w:rPr>
              <w:t>The Warhola Family</w:t>
            </w:r>
            <w:r w:rsidR="008C4322" w:rsidRPr="0031191C">
              <w:rPr>
                <w:noProof/>
                <w:webHidden/>
              </w:rPr>
              <w:tab/>
            </w:r>
            <w:r w:rsidR="0062665D">
              <w:rPr>
                <w:noProof/>
                <w:webHidden/>
              </w:rPr>
              <w:t>9</w:t>
            </w:r>
          </w:hyperlink>
        </w:p>
        <w:p w:rsidR="008C4322" w:rsidRDefault="000C2866" w:rsidP="0002326D">
          <w:pPr>
            <w:pStyle w:val="TOC3"/>
            <w:rPr>
              <w:noProof/>
            </w:rPr>
          </w:pPr>
          <w:hyperlink w:anchor="_Toc388004162" w:history="1">
            <w:r w:rsidR="008C4322" w:rsidRPr="0031191C">
              <w:rPr>
                <w:rStyle w:val="Hyperlink"/>
                <w:noProof/>
              </w:rPr>
              <w:t>Archival family photographs</w:t>
            </w:r>
            <w:r w:rsidR="008C4322" w:rsidRPr="0031191C">
              <w:rPr>
                <w:noProof/>
                <w:webHidden/>
              </w:rPr>
              <w:tab/>
            </w:r>
            <w:r w:rsidR="0062665D">
              <w:rPr>
                <w:noProof/>
                <w:webHidden/>
              </w:rPr>
              <w:t>11</w:t>
            </w:r>
          </w:hyperlink>
        </w:p>
        <w:p w:rsidR="00541D11" w:rsidRPr="00541D11" w:rsidRDefault="00541D11" w:rsidP="00541D11">
          <w:pPr>
            <w:ind w:firstLine="440"/>
            <w:rPr>
              <w:sz w:val="48"/>
              <w:szCs w:val="48"/>
            </w:rPr>
          </w:pPr>
          <w:r w:rsidRPr="00541D11">
            <w:rPr>
              <w:sz w:val="48"/>
              <w:szCs w:val="48"/>
            </w:rPr>
            <w:t>Paul Warhola</w:t>
          </w:r>
          <w:r>
            <w:rPr>
              <w:sz w:val="48"/>
              <w:szCs w:val="48"/>
            </w:rPr>
            <w:t>…………………………………</w:t>
          </w:r>
          <w:r w:rsidR="0062665D">
            <w:rPr>
              <w:sz w:val="48"/>
              <w:szCs w:val="48"/>
            </w:rPr>
            <w:t>.</w:t>
          </w:r>
          <w:r>
            <w:rPr>
              <w:sz w:val="48"/>
              <w:szCs w:val="48"/>
            </w:rPr>
            <w:t>…………</w:t>
          </w:r>
          <w:r w:rsidR="0062665D">
            <w:rPr>
              <w:sz w:val="48"/>
              <w:szCs w:val="48"/>
            </w:rPr>
            <w:t>12</w:t>
          </w:r>
        </w:p>
        <w:p w:rsidR="00541D11" w:rsidRDefault="00541D11" w:rsidP="00541D11">
          <w:pPr>
            <w:ind w:firstLine="440"/>
            <w:rPr>
              <w:sz w:val="48"/>
              <w:szCs w:val="48"/>
            </w:rPr>
          </w:pPr>
          <w:r w:rsidRPr="00541D11">
            <w:rPr>
              <w:sz w:val="48"/>
              <w:szCs w:val="48"/>
            </w:rPr>
            <w:t>John Warhola</w:t>
          </w:r>
          <w:r>
            <w:rPr>
              <w:sz w:val="48"/>
              <w:szCs w:val="48"/>
            </w:rPr>
            <w:t>…………………………………</w:t>
          </w:r>
          <w:r w:rsidR="0062665D">
            <w:rPr>
              <w:sz w:val="48"/>
              <w:szCs w:val="48"/>
            </w:rPr>
            <w:t>..</w:t>
          </w:r>
          <w:r>
            <w:rPr>
              <w:sz w:val="48"/>
              <w:szCs w:val="48"/>
            </w:rPr>
            <w:t>……….</w:t>
          </w:r>
          <w:r w:rsidR="0062665D">
            <w:rPr>
              <w:sz w:val="48"/>
              <w:szCs w:val="48"/>
            </w:rPr>
            <w:t>12</w:t>
          </w:r>
        </w:p>
        <w:p w:rsidR="00541D11" w:rsidRDefault="00435C90" w:rsidP="00541D11">
          <w:pPr>
            <w:ind w:firstLine="440"/>
            <w:rPr>
              <w:sz w:val="48"/>
              <w:szCs w:val="48"/>
            </w:rPr>
          </w:pPr>
          <w:r w:rsidRPr="00671B13">
            <w:rPr>
              <w:sz w:val="48"/>
              <w:szCs w:val="48"/>
            </w:rPr>
            <w:t xml:space="preserve">Andrej Warhola </w:t>
          </w:r>
          <w:r>
            <w:rPr>
              <w:sz w:val="48"/>
              <w:szCs w:val="48"/>
            </w:rPr>
            <w:t>………………………….</w:t>
          </w:r>
          <w:r w:rsidR="00541D11">
            <w:rPr>
              <w:sz w:val="48"/>
              <w:szCs w:val="48"/>
            </w:rPr>
            <w:t>……</w:t>
          </w:r>
          <w:r w:rsidR="0062665D">
            <w:rPr>
              <w:sz w:val="48"/>
              <w:szCs w:val="48"/>
            </w:rPr>
            <w:t>…..</w:t>
          </w:r>
          <w:r w:rsidR="00541D11">
            <w:rPr>
              <w:sz w:val="48"/>
              <w:szCs w:val="48"/>
            </w:rPr>
            <w:t>….</w:t>
          </w:r>
          <w:r w:rsidR="0062665D">
            <w:rPr>
              <w:sz w:val="48"/>
              <w:szCs w:val="48"/>
            </w:rPr>
            <w:t>12</w:t>
          </w:r>
        </w:p>
        <w:p w:rsidR="00435C90" w:rsidRPr="00541D11" w:rsidRDefault="00435C90" w:rsidP="00541D11">
          <w:pPr>
            <w:ind w:firstLine="440"/>
            <w:rPr>
              <w:sz w:val="48"/>
              <w:szCs w:val="48"/>
            </w:rPr>
          </w:pPr>
          <w:r>
            <w:rPr>
              <w:sz w:val="48"/>
              <w:szCs w:val="48"/>
            </w:rPr>
            <w:t>Julia Warhola…………………………………………….14</w:t>
          </w:r>
        </w:p>
        <w:p w:rsidR="008C4322" w:rsidRDefault="000C2866" w:rsidP="002A14F3">
          <w:pPr>
            <w:pStyle w:val="TOC2"/>
            <w:rPr>
              <w:noProof/>
            </w:rPr>
          </w:pPr>
          <w:hyperlink w:anchor="_Toc388004163" w:history="1">
            <w:r w:rsidR="008C4322" w:rsidRPr="00076985">
              <w:rPr>
                <w:rStyle w:val="Hyperlink"/>
                <w:noProof/>
                <w:color w:val="auto"/>
              </w:rPr>
              <w:t>Art School</w:t>
            </w:r>
            <w:r w:rsidR="008C4322" w:rsidRPr="0031191C">
              <w:rPr>
                <w:noProof/>
                <w:webHidden/>
              </w:rPr>
              <w:tab/>
            </w:r>
            <w:r w:rsidR="00076985">
              <w:rPr>
                <w:noProof/>
                <w:webHidden/>
              </w:rPr>
              <w:t>1</w:t>
            </w:r>
            <w:r w:rsidR="00435C90">
              <w:rPr>
                <w:noProof/>
                <w:webHidden/>
              </w:rPr>
              <w:t>5</w:t>
            </w:r>
          </w:hyperlink>
        </w:p>
        <w:p w:rsidR="00435C90" w:rsidRPr="00435C90" w:rsidRDefault="00435C90" w:rsidP="00435C90">
          <w:pPr>
            <w:ind w:firstLine="540"/>
            <w:rPr>
              <w:sz w:val="48"/>
              <w:szCs w:val="48"/>
            </w:rPr>
          </w:pPr>
          <w:r w:rsidRPr="00435C90">
            <w:rPr>
              <w:sz w:val="48"/>
              <w:szCs w:val="48"/>
            </w:rPr>
            <w:t>Women and Produce Truck</w:t>
          </w:r>
          <w:r>
            <w:rPr>
              <w:sz w:val="48"/>
              <w:szCs w:val="48"/>
            </w:rPr>
            <w:t>………………………1</w:t>
          </w:r>
          <w:r w:rsidR="00E10130">
            <w:rPr>
              <w:sz w:val="48"/>
              <w:szCs w:val="48"/>
            </w:rPr>
            <w:t>7</w:t>
          </w:r>
        </w:p>
        <w:p w:rsidR="008C4322" w:rsidRDefault="000C2866" w:rsidP="002A14F3">
          <w:pPr>
            <w:pStyle w:val="TOC2"/>
            <w:rPr>
              <w:noProof/>
            </w:rPr>
          </w:pPr>
          <w:hyperlink w:anchor="_Toc388004167" w:history="1">
            <w:r w:rsidR="008C4322" w:rsidRPr="0031191C">
              <w:rPr>
                <w:rStyle w:val="Hyperlink"/>
                <w:noProof/>
              </w:rPr>
              <w:t>New York City</w:t>
            </w:r>
            <w:r w:rsidR="008C4322" w:rsidRPr="0031191C">
              <w:rPr>
                <w:noProof/>
                <w:webHidden/>
              </w:rPr>
              <w:tab/>
            </w:r>
            <w:r w:rsidR="00076985">
              <w:rPr>
                <w:noProof/>
                <w:webHidden/>
              </w:rPr>
              <w:t>1</w:t>
            </w:r>
            <w:r w:rsidR="00E10130">
              <w:rPr>
                <w:noProof/>
                <w:webHidden/>
              </w:rPr>
              <w:t>8</w:t>
            </w:r>
          </w:hyperlink>
        </w:p>
        <w:p w:rsidR="00016DF8" w:rsidRDefault="000C2866" w:rsidP="00016DF8">
          <w:pPr>
            <w:ind w:firstLine="220"/>
            <w:rPr>
              <w:sz w:val="48"/>
              <w:szCs w:val="48"/>
            </w:rPr>
          </w:pPr>
          <w:hyperlink w:anchor="_Toc388004169" w:history="1">
            <w:r w:rsidR="00016DF8">
              <w:rPr>
                <w:rStyle w:val="Hyperlink"/>
                <w:noProof/>
                <w:sz w:val="48"/>
                <w:szCs w:val="48"/>
              </w:rPr>
              <w:t xml:space="preserve">Blotted Line </w:t>
            </w:r>
            <w:r w:rsidR="00032679" w:rsidRPr="00DC690B">
              <w:rPr>
                <w:rStyle w:val="Hyperlink"/>
                <w:noProof/>
                <w:sz w:val="48"/>
                <w:szCs w:val="48"/>
              </w:rPr>
              <w:t>Technique</w:t>
            </w:r>
            <w:r w:rsidR="00DC690B">
              <w:rPr>
                <w:noProof/>
                <w:webHidden/>
                <w:sz w:val="48"/>
                <w:szCs w:val="48"/>
              </w:rPr>
              <w:t>………</w:t>
            </w:r>
            <w:r w:rsidR="002F0809">
              <w:rPr>
                <w:noProof/>
                <w:webHidden/>
                <w:sz w:val="48"/>
                <w:szCs w:val="48"/>
              </w:rPr>
              <w:t>.</w:t>
            </w:r>
            <w:r w:rsidR="00DC690B">
              <w:rPr>
                <w:noProof/>
                <w:webHidden/>
                <w:sz w:val="48"/>
                <w:szCs w:val="48"/>
              </w:rPr>
              <w:t>………………………</w:t>
            </w:r>
            <w:r w:rsidR="008E4C27">
              <w:rPr>
                <w:noProof/>
                <w:webHidden/>
                <w:sz w:val="48"/>
                <w:szCs w:val="48"/>
              </w:rPr>
              <w:t>19</w:t>
            </w:r>
          </w:hyperlink>
        </w:p>
        <w:p w:rsidR="008C4322" w:rsidRPr="00016DF8" w:rsidRDefault="000C2866" w:rsidP="00016DF8">
          <w:pPr>
            <w:ind w:firstLine="220"/>
            <w:rPr>
              <w:sz w:val="48"/>
              <w:szCs w:val="48"/>
            </w:rPr>
          </w:pPr>
          <w:hyperlink w:anchor="_Toc388004168" w:history="1">
            <w:r w:rsidR="008C4322" w:rsidRPr="00016DF8">
              <w:rPr>
                <w:rStyle w:val="Hyperlink"/>
                <w:noProof/>
                <w:sz w:val="48"/>
                <w:szCs w:val="48"/>
              </w:rPr>
              <w:t>Commercial Work</w:t>
            </w:r>
            <w:r w:rsidR="00016DF8">
              <w:rPr>
                <w:rStyle w:val="Hyperlink"/>
                <w:noProof/>
                <w:sz w:val="48"/>
                <w:szCs w:val="48"/>
              </w:rPr>
              <w:t>……………………………………….</w:t>
            </w:r>
            <w:r w:rsidR="00E60720" w:rsidRPr="00016DF8">
              <w:rPr>
                <w:noProof/>
                <w:webHidden/>
                <w:sz w:val="48"/>
                <w:szCs w:val="48"/>
              </w:rPr>
              <w:t>2</w:t>
            </w:r>
            <w:r w:rsidR="00B21661">
              <w:rPr>
                <w:noProof/>
                <w:webHidden/>
                <w:sz w:val="48"/>
                <w:szCs w:val="48"/>
              </w:rPr>
              <w:t>1</w:t>
            </w:r>
          </w:hyperlink>
        </w:p>
        <w:p w:rsidR="00DC690B" w:rsidRDefault="00423326" w:rsidP="0002326D">
          <w:pPr>
            <w:pStyle w:val="TOC3"/>
          </w:pPr>
          <w:r>
            <w:t>Edward</w:t>
          </w:r>
          <w:r w:rsidR="00DC690B" w:rsidRPr="00032679">
            <w:t xml:space="preserve"> </w:t>
          </w:r>
          <w:proofErr w:type="spellStart"/>
          <w:r w:rsidR="00DC690B" w:rsidRPr="00032679">
            <w:t>Wallowitch</w:t>
          </w:r>
          <w:proofErr w:type="spellEnd"/>
          <w:r w:rsidR="00DC690B" w:rsidRPr="00032679">
            <w:t>……………</w:t>
          </w:r>
          <w:r>
            <w:t>…….</w:t>
          </w:r>
          <w:r w:rsidR="00DC690B" w:rsidRPr="00032679">
            <w:t>…</w:t>
          </w:r>
          <w:proofErr w:type="gramStart"/>
          <w:r w:rsidR="00DC690B" w:rsidRPr="00032679">
            <w:t>…</w:t>
          </w:r>
          <w:r w:rsidR="00DC690B">
            <w:t>..</w:t>
          </w:r>
          <w:proofErr w:type="gramEnd"/>
          <w:r w:rsidR="00DC690B">
            <w:t>………..2</w:t>
          </w:r>
          <w:r w:rsidR="00B21661">
            <w:t>2</w:t>
          </w:r>
        </w:p>
        <w:p w:rsidR="008C4322" w:rsidRPr="0031191C" w:rsidRDefault="000C2866" w:rsidP="00035768">
          <w:pPr>
            <w:pStyle w:val="TOC1"/>
            <w:rPr>
              <w:rFonts w:eastAsiaTheme="minorEastAsia"/>
              <w:noProof/>
            </w:rPr>
          </w:pPr>
          <w:hyperlink w:anchor="_Toc388004174" w:history="1">
            <w:r w:rsidR="008C4322" w:rsidRPr="0031191C">
              <w:rPr>
                <w:rStyle w:val="Hyperlink"/>
                <w:noProof/>
              </w:rPr>
              <w:t>Gallery 702</w:t>
            </w:r>
            <w:r w:rsidR="008C4322" w:rsidRPr="0031191C">
              <w:rPr>
                <w:noProof/>
                <w:webHidden/>
              </w:rPr>
              <w:tab/>
            </w:r>
            <w:r w:rsidR="00E60720">
              <w:rPr>
                <w:noProof/>
                <w:webHidden/>
              </w:rPr>
              <w:t>2</w:t>
            </w:r>
          </w:hyperlink>
          <w:r w:rsidR="00B21661">
            <w:rPr>
              <w:noProof/>
            </w:rPr>
            <w:t>3</w:t>
          </w:r>
        </w:p>
        <w:p w:rsidR="008C4322" w:rsidRPr="0031191C" w:rsidRDefault="000C2866" w:rsidP="002A14F3">
          <w:pPr>
            <w:pStyle w:val="TOC2"/>
            <w:rPr>
              <w:rFonts w:eastAsiaTheme="minorEastAsia"/>
              <w:noProof/>
            </w:rPr>
          </w:pPr>
          <w:hyperlink w:anchor="_Toc388004175" w:history="1">
            <w:r w:rsidR="008C4322" w:rsidRPr="0031191C">
              <w:rPr>
                <w:rStyle w:val="Hyperlink"/>
                <w:noProof/>
              </w:rPr>
              <w:t>Hand-painted Pop</w:t>
            </w:r>
            <w:r w:rsidR="008C4322" w:rsidRPr="0031191C">
              <w:rPr>
                <w:noProof/>
                <w:webHidden/>
              </w:rPr>
              <w:tab/>
            </w:r>
            <w:r w:rsidR="00E60720">
              <w:rPr>
                <w:noProof/>
                <w:webHidden/>
              </w:rPr>
              <w:t>2</w:t>
            </w:r>
            <w:r w:rsidR="00B21661">
              <w:rPr>
                <w:noProof/>
                <w:webHidden/>
              </w:rPr>
              <w:t>3</w:t>
            </w:r>
          </w:hyperlink>
        </w:p>
        <w:p w:rsidR="008C4322" w:rsidRPr="0031191C" w:rsidRDefault="00032679" w:rsidP="0002326D">
          <w:pPr>
            <w:pStyle w:val="TOC3"/>
            <w:rPr>
              <w:rFonts w:eastAsiaTheme="minorEastAsia"/>
              <w:noProof/>
            </w:rPr>
          </w:pPr>
          <w:r w:rsidRPr="00032679">
            <w:lastRenderedPageBreak/>
            <w:t>S&amp;H Green Stamps</w:t>
          </w:r>
          <w:hyperlink w:anchor="_Toc388004176" w:history="1">
            <w:r w:rsidR="008C4322" w:rsidRPr="0031191C">
              <w:rPr>
                <w:noProof/>
                <w:webHidden/>
              </w:rPr>
              <w:tab/>
            </w:r>
            <w:r w:rsidR="0002326D">
              <w:rPr>
                <w:noProof/>
                <w:webHidden/>
              </w:rPr>
              <w:t>2</w:t>
            </w:r>
            <w:r w:rsidR="00B21661">
              <w:rPr>
                <w:noProof/>
                <w:webHidden/>
              </w:rPr>
              <w:t>4</w:t>
            </w:r>
          </w:hyperlink>
        </w:p>
        <w:p w:rsidR="008C4322" w:rsidRPr="0031191C" w:rsidRDefault="00032679" w:rsidP="0002326D">
          <w:pPr>
            <w:pStyle w:val="TOC3"/>
            <w:rPr>
              <w:rFonts w:eastAsiaTheme="minorEastAsia"/>
              <w:noProof/>
            </w:rPr>
          </w:pPr>
          <w:r w:rsidRPr="00032679">
            <w:t>Do It Yourself (Sailboats)</w:t>
          </w:r>
          <w:r w:rsidR="00435C90">
            <w:t xml:space="preserve"> </w:t>
          </w:r>
          <w:hyperlink w:anchor="_Toc388004177" w:history="1">
            <w:r w:rsidR="008C4322" w:rsidRPr="0031191C">
              <w:rPr>
                <w:noProof/>
                <w:webHidden/>
              </w:rPr>
              <w:tab/>
            </w:r>
            <w:r w:rsidR="0002326D">
              <w:rPr>
                <w:noProof/>
                <w:webHidden/>
              </w:rPr>
              <w:t>2</w:t>
            </w:r>
            <w:r w:rsidR="00B21661">
              <w:rPr>
                <w:noProof/>
                <w:webHidden/>
              </w:rPr>
              <w:t>5</w:t>
            </w:r>
          </w:hyperlink>
        </w:p>
        <w:p w:rsidR="0023295B" w:rsidRDefault="000C2866" w:rsidP="0023295B">
          <w:pPr>
            <w:pStyle w:val="TOC3"/>
            <w:rPr>
              <w:noProof/>
            </w:rPr>
          </w:pPr>
          <w:hyperlink w:anchor="_Toc388004178" w:history="1">
            <w:r w:rsidR="004148AE">
              <w:rPr>
                <w:rStyle w:val="Hyperlink"/>
                <w:noProof/>
              </w:rPr>
              <w:t>Typewriter</w:t>
            </w:r>
            <w:r w:rsidR="008C4322" w:rsidRPr="0031191C">
              <w:rPr>
                <w:noProof/>
                <w:webHidden/>
              </w:rPr>
              <w:tab/>
            </w:r>
            <w:r w:rsidR="00B21661">
              <w:rPr>
                <w:noProof/>
                <w:webHidden/>
              </w:rPr>
              <w:t>27</w:t>
            </w:r>
          </w:hyperlink>
        </w:p>
        <w:p w:rsidR="0023295B" w:rsidRPr="0023295B" w:rsidRDefault="0023295B" w:rsidP="0023295B">
          <w:pPr>
            <w:rPr>
              <w:sz w:val="48"/>
            </w:rPr>
          </w:pPr>
          <w:r>
            <w:rPr>
              <w:sz w:val="48"/>
            </w:rPr>
            <w:t xml:space="preserve">    </w:t>
          </w:r>
          <w:r w:rsidRPr="0023295B">
            <w:rPr>
              <w:sz w:val="48"/>
            </w:rPr>
            <w:t>Telephone [</w:t>
          </w:r>
          <w:proofErr w:type="gramStart"/>
          <w:r w:rsidRPr="0023295B">
            <w:rPr>
              <w:sz w:val="48"/>
            </w:rPr>
            <w:t>4]…</w:t>
          </w:r>
          <w:proofErr w:type="gramEnd"/>
          <w:r w:rsidRPr="0023295B">
            <w:rPr>
              <w:sz w:val="48"/>
            </w:rPr>
            <w:t>…………</w:t>
          </w:r>
          <w:r>
            <w:rPr>
              <w:sz w:val="48"/>
            </w:rPr>
            <w:t>………………………………</w:t>
          </w:r>
          <w:r w:rsidR="00B21661">
            <w:rPr>
              <w:sz w:val="48"/>
            </w:rPr>
            <w:t>27</w:t>
          </w:r>
        </w:p>
        <w:p w:rsidR="008C4322" w:rsidRPr="0031191C" w:rsidRDefault="000C2866" w:rsidP="0002326D">
          <w:pPr>
            <w:pStyle w:val="TOC3"/>
            <w:rPr>
              <w:rFonts w:eastAsiaTheme="minorEastAsia"/>
              <w:noProof/>
            </w:rPr>
          </w:pPr>
          <w:hyperlink w:anchor="_Toc388004179" w:history="1">
            <w:r w:rsidR="00FB5DD8">
              <w:t>Coca-Cola [2]</w:t>
            </w:r>
            <w:r w:rsidR="008C4322" w:rsidRPr="0031191C">
              <w:rPr>
                <w:noProof/>
                <w:webHidden/>
              </w:rPr>
              <w:tab/>
            </w:r>
            <w:r w:rsidR="00B21661">
              <w:rPr>
                <w:noProof/>
                <w:webHidden/>
              </w:rPr>
              <w:t>28</w:t>
            </w:r>
          </w:hyperlink>
        </w:p>
        <w:p w:rsidR="008C4322" w:rsidRPr="0031191C" w:rsidRDefault="004148AE" w:rsidP="004148AE">
          <w:pPr>
            <w:pStyle w:val="TOC3"/>
            <w:rPr>
              <w:rFonts w:eastAsiaTheme="minorEastAsia"/>
              <w:noProof/>
            </w:rPr>
          </w:pPr>
          <w:r w:rsidRPr="004148AE">
            <w:t>Big</w:t>
          </w:r>
          <w:r>
            <w:t xml:space="preserve"> </w:t>
          </w:r>
          <w:r w:rsidRPr="004148AE">
            <w:t>Torn</w:t>
          </w:r>
          <w:r>
            <w:t xml:space="preserve"> </w:t>
          </w:r>
          <w:r w:rsidRPr="004148AE">
            <w:t>Campbell’s</w:t>
          </w:r>
          <w:r>
            <w:t xml:space="preserve"> </w:t>
          </w:r>
          <w:r w:rsidRPr="004148AE">
            <w:t>Soup</w:t>
          </w:r>
          <w:r>
            <w:t xml:space="preserve"> </w:t>
          </w:r>
          <w:r w:rsidRPr="004148AE">
            <w:t>Can</w:t>
          </w:r>
          <w:r>
            <w:t xml:space="preserve"> </w:t>
          </w:r>
          <w:r w:rsidRPr="004148AE">
            <w:t>(Pepper</w:t>
          </w:r>
          <w:r>
            <w:t xml:space="preserve"> </w:t>
          </w:r>
          <w:r w:rsidRPr="004148AE">
            <w:t>Pot)</w:t>
          </w:r>
          <w:hyperlink w:anchor="_Toc388004181" w:history="1">
            <w:r w:rsidR="00B21661">
              <w:rPr>
                <w:noProof/>
                <w:webHidden/>
              </w:rPr>
              <w:t>………………………………………………………….</w:t>
            </w:r>
            <w:r w:rsidR="00426926">
              <w:rPr>
                <w:noProof/>
                <w:webHidden/>
              </w:rPr>
              <w:t>.</w:t>
            </w:r>
            <w:r w:rsidR="00B21661">
              <w:rPr>
                <w:noProof/>
                <w:webHidden/>
              </w:rPr>
              <w:t>29</w:t>
            </w:r>
          </w:hyperlink>
        </w:p>
        <w:p w:rsidR="008C4322" w:rsidRDefault="00032679" w:rsidP="0002326D">
          <w:pPr>
            <w:pStyle w:val="TOC3"/>
            <w:rPr>
              <w:noProof/>
            </w:rPr>
          </w:pPr>
          <w:r w:rsidRPr="00032679">
            <w:t>Hand-painted Pop Vitrines</w:t>
          </w:r>
          <w:hyperlink w:anchor="_Toc388004182" w:history="1">
            <w:r w:rsidR="008C4322" w:rsidRPr="0031191C">
              <w:rPr>
                <w:noProof/>
                <w:webHidden/>
              </w:rPr>
              <w:tab/>
            </w:r>
            <w:r w:rsidR="00B21661">
              <w:rPr>
                <w:noProof/>
                <w:webHidden/>
              </w:rPr>
              <w:t>30</w:t>
            </w:r>
          </w:hyperlink>
        </w:p>
        <w:p w:rsidR="00032679" w:rsidRDefault="00032679" w:rsidP="00032679">
          <w:pPr>
            <w:rPr>
              <w:sz w:val="48"/>
              <w:szCs w:val="48"/>
            </w:rPr>
          </w:pPr>
          <w:r w:rsidRPr="00032679">
            <w:rPr>
              <w:sz w:val="48"/>
              <w:szCs w:val="48"/>
            </w:rPr>
            <w:t>Tactile Art Reproductions……………………</w:t>
          </w:r>
          <w:proofErr w:type="gramStart"/>
          <w:r>
            <w:rPr>
              <w:sz w:val="48"/>
              <w:szCs w:val="48"/>
            </w:rPr>
            <w:t>…..</w:t>
          </w:r>
          <w:proofErr w:type="gramEnd"/>
          <w:r w:rsidRPr="00032679">
            <w:rPr>
              <w:sz w:val="48"/>
              <w:szCs w:val="48"/>
            </w:rPr>
            <w:t>…</w:t>
          </w:r>
          <w:r w:rsidR="009D6717">
            <w:rPr>
              <w:sz w:val="48"/>
              <w:szCs w:val="48"/>
            </w:rPr>
            <w:t>…3</w:t>
          </w:r>
          <w:r w:rsidR="00B21661">
            <w:rPr>
              <w:sz w:val="48"/>
              <w:szCs w:val="48"/>
            </w:rPr>
            <w:t>1</w:t>
          </w:r>
        </w:p>
        <w:p w:rsidR="00032679" w:rsidRPr="0031191C" w:rsidRDefault="000C2866" w:rsidP="00035768">
          <w:pPr>
            <w:pStyle w:val="TOC1"/>
            <w:rPr>
              <w:rFonts w:eastAsiaTheme="minorEastAsia"/>
              <w:noProof/>
            </w:rPr>
          </w:pPr>
          <w:hyperlink w:anchor="_Toc388004196" w:history="1">
            <w:r w:rsidR="00032679" w:rsidRPr="0031191C">
              <w:rPr>
                <w:rStyle w:val="Hyperlink"/>
                <w:noProof/>
              </w:rPr>
              <w:t>Gallery 603</w:t>
            </w:r>
            <w:r w:rsidR="00032679" w:rsidRPr="0031191C">
              <w:rPr>
                <w:noProof/>
                <w:webHidden/>
              </w:rPr>
              <w:tab/>
            </w:r>
            <w:r w:rsidR="00562D5D">
              <w:rPr>
                <w:noProof/>
                <w:webHidden/>
              </w:rPr>
              <w:t>3</w:t>
            </w:r>
            <w:r w:rsidR="00B21661">
              <w:rPr>
                <w:noProof/>
                <w:webHidden/>
              </w:rPr>
              <w:t>3</w:t>
            </w:r>
          </w:hyperlink>
        </w:p>
        <w:p w:rsidR="00032679" w:rsidRPr="0031191C" w:rsidRDefault="000C2866" w:rsidP="002A14F3">
          <w:pPr>
            <w:pStyle w:val="TOC2"/>
            <w:rPr>
              <w:rFonts w:eastAsiaTheme="minorEastAsia"/>
              <w:noProof/>
            </w:rPr>
          </w:pPr>
          <w:hyperlink w:anchor="_Toc388004197" w:history="1">
            <w:r w:rsidR="00032679" w:rsidRPr="0031191C">
              <w:rPr>
                <w:rStyle w:val="Hyperlink"/>
                <w:noProof/>
              </w:rPr>
              <w:t>Silkscreen Printing</w:t>
            </w:r>
            <w:r w:rsidR="00032679" w:rsidRPr="0031191C">
              <w:rPr>
                <w:noProof/>
                <w:webHidden/>
              </w:rPr>
              <w:tab/>
            </w:r>
            <w:r w:rsidR="00562D5D">
              <w:rPr>
                <w:noProof/>
                <w:webHidden/>
              </w:rPr>
              <w:t>3</w:t>
            </w:r>
            <w:r w:rsidR="00B21661">
              <w:rPr>
                <w:noProof/>
                <w:webHidden/>
              </w:rPr>
              <w:t>3</w:t>
            </w:r>
          </w:hyperlink>
        </w:p>
        <w:p w:rsidR="00032679" w:rsidRPr="0031191C" w:rsidRDefault="000C2866" w:rsidP="0002326D">
          <w:pPr>
            <w:pStyle w:val="TOC3"/>
            <w:rPr>
              <w:rFonts w:eastAsiaTheme="minorEastAsia"/>
              <w:noProof/>
            </w:rPr>
          </w:pPr>
          <w:hyperlink w:anchor="_Toc388004198" w:history="1">
            <w:r w:rsidR="00FB5DD8">
              <w:rPr>
                <w:rStyle w:val="Hyperlink"/>
                <w:noProof/>
              </w:rPr>
              <w:t>Elvis 11 Times</w:t>
            </w:r>
            <w:r w:rsidR="00A32833" w:rsidRPr="00A32833">
              <w:rPr>
                <w:rStyle w:val="Hyperlink"/>
                <w:noProof/>
                <w:webHidden/>
              </w:rPr>
              <w:tab/>
            </w:r>
            <w:r w:rsidR="0002326D">
              <w:rPr>
                <w:noProof/>
                <w:webHidden/>
              </w:rPr>
              <w:t>3</w:t>
            </w:r>
            <w:r w:rsidR="00B21661">
              <w:rPr>
                <w:noProof/>
                <w:webHidden/>
              </w:rPr>
              <w:t>5</w:t>
            </w:r>
          </w:hyperlink>
        </w:p>
        <w:p w:rsidR="00032679" w:rsidRPr="0031191C" w:rsidRDefault="000C2866" w:rsidP="0002326D">
          <w:pPr>
            <w:pStyle w:val="TOC3"/>
            <w:rPr>
              <w:rFonts w:eastAsiaTheme="minorEastAsia"/>
              <w:noProof/>
            </w:rPr>
          </w:pPr>
          <w:hyperlink w:anchor="_Toc388004199" w:history="1">
            <w:r w:rsidR="00FB5DD8">
              <w:rPr>
                <w:rStyle w:val="Hyperlink"/>
                <w:noProof/>
              </w:rPr>
              <w:t>Ethel Scull</w:t>
            </w:r>
            <w:r w:rsidR="00032679" w:rsidRPr="0031191C">
              <w:rPr>
                <w:noProof/>
                <w:webHidden/>
              </w:rPr>
              <w:tab/>
            </w:r>
          </w:hyperlink>
          <w:r w:rsidR="00FB5DD8">
            <w:rPr>
              <w:noProof/>
            </w:rPr>
            <w:t>3</w:t>
          </w:r>
          <w:r w:rsidR="00B21661">
            <w:rPr>
              <w:noProof/>
            </w:rPr>
            <w:t>6</w:t>
          </w:r>
        </w:p>
        <w:p w:rsidR="008C4322" w:rsidRPr="0031191C" w:rsidRDefault="000C2866" w:rsidP="00035768">
          <w:pPr>
            <w:pStyle w:val="TOC1"/>
            <w:rPr>
              <w:rFonts w:eastAsiaTheme="minorEastAsia"/>
              <w:noProof/>
            </w:rPr>
          </w:pPr>
          <w:hyperlink w:anchor="_Toc388004186" w:history="1">
            <w:r w:rsidR="008C4322" w:rsidRPr="0031191C">
              <w:rPr>
                <w:rStyle w:val="Hyperlink"/>
                <w:noProof/>
              </w:rPr>
              <w:t>Gallery 60</w:t>
            </w:r>
            <w:r w:rsidR="00C437D2">
              <w:rPr>
                <w:rStyle w:val="Hyperlink"/>
                <w:noProof/>
              </w:rPr>
              <w:t>1</w:t>
            </w:r>
            <w:r w:rsidR="008C4322" w:rsidRPr="0031191C">
              <w:rPr>
                <w:rStyle w:val="Hyperlink"/>
                <w:noProof/>
              </w:rPr>
              <w:t xml:space="preserve"> – Film Gallery</w:t>
            </w:r>
            <w:r w:rsidR="008C4322" w:rsidRPr="0031191C">
              <w:rPr>
                <w:noProof/>
                <w:webHidden/>
              </w:rPr>
              <w:tab/>
            </w:r>
            <w:r w:rsidR="00B21661">
              <w:rPr>
                <w:noProof/>
                <w:webHidden/>
              </w:rPr>
              <w:t>37</w:t>
            </w:r>
          </w:hyperlink>
        </w:p>
        <w:p w:rsidR="008C4322" w:rsidRPr="0031191C" w:rsidRDefault="000C2866" w:rsidP="002A14F3">
          <w:pPr>
            <w:pStyle w:val="TOC2"/>
            <w:rPr>
              <w:rFonts w:eastAsiaTheme="minorEastAsia"/>
              <w:noProof/>
            </w:rPr>
          </w:pPr>
          <w:hyperlink w:anchor="_Toc388004187" w:history="1">
            <w:r w:rsidR="008C4322" w:rsidRPr="0031191C">
              <w:rPr>
                <w:rStyle w:val="Hyperlink"/>
                <w:noProof/>
              </w:rPr>
              <w:t>Early Film</w:t>
            </w:r>
            <w:r w:rsidR="008C4322" w:rsidRPr="0031191C">
              <w:rPr>
                <w:noProof/>
                <w:webHidden/>
              </w:rPr>
              <w:tab/>
            </w:r>
            <w:r w:rsidR="00B21661">
              <w:rPr>
                <w:noProof/>
                <w:webHidden/>
              </w:rPr>
              <w:t>37</w:t>
            </w:r>
          </w:hyperlink>
        </w:p>
        <w:p w:rsidR="0002326D" w:rsidRPr="0002326D" w:rsidRDefault="0002326D" w:rsidP="0002326D">
          <w:pPr>
            <w:pStyle w:val="TOC3"/>
          </w:pPr>
          <w:r w:rsidRPr="0002326D">
            <w:t>Sup</w:t>
          </w:r>
          <w:r>
            <w:t>erstars…………………………………………………</w:t>
          </w:r>
          <w:r w:rsidR="00B21661">
            <w:t>39</w:t>
          </w:r>
        </w:p>
        <w:p w:rsidR="008C4322" w:rsidRPr="0031191C" w:rsidRDefault="000C2866" w:rsidP="0002326D">
          <w:pPr>
            <w:pStyle w:val="TOC3"/>
            <w:rPr>
              <w:rFonts w:eastAsiaTheme="minorEastAsia"/>
              <w:noProof/>
            </w:rPr>
          </w:pPr>
          <w:hyperlink w:anchor="_Toc388004188" w:history="1">
            <w:r w:rsidR="00A32833">
              <w:rPr>
                <w:rStyle w:val="Hyperlink"/>
                <w:noProof/>
              </w:rPr>
              <w:t>Screen Tests</w:t>
            </w:r>
            <w:r w:rsidR="008C4322" w:rsidRPr="0031191C">
              <w:rPr>
                <w:noProof/>
                <w:webHidden/>
              </w:rPr>
              <w:tab/>
            </w:r>
            <w:r w:rsidR="00D12ACE">
              <w:rPr>
                <w:noProof/>
                <w:webHidden/>
              </w:rPr>
              <w:t>4</w:t>
            </w:r>
            <w:r w:rsidR="00B21661">
              <w:rPr>
                <w:noProof/>
                <w:webHidden/>
              </w:rPr>
              <w:t>0</w:t>
            </w:r>
          </w:hyperlink>
        </w:p>
        <w:p w:rsidR="0002326D" w:rsidRDefault="0002326D" w:rsidP="0002326D">
          <w:pPr>
            <w:pStyle w:val="TOC3"/>
          </w:pPr>
          <w:r w:rsidRPr="0002326D">
            <w:lastRenderedPageBreak/>
            <w:t>Andy Warhol Superstars</w:t>
          </w:r>
          <w:r>
            <w:t>……………………………4</w:t>
          </w:r>
          <w:r w:rsidR="00B21661">
            <w:t>1</w:t>
          </w:r>
        </w:p>
        <w:p w:rsidR="0002326D" w:rsidRPr="0002326D" w:rsidRDefault="0002326D" w:rsidP="0002326D">
          <w:pPr>
            <w:ind w:firstLine="440"/>
            <w:rPr>
              <w:sz w:val="48"/>
              <w:szCs w:val="48"/>
            </w:rPr>
          </w:pPr>
          <w:r w:rsidRPr="0002326D">
            <w:rPr>
              <w:sz w:val="48"/>
              <w:szCs w:val="48"/>
            </w:rPr>
            <w:t>Andy Warhol Screen Tests</w:t>
          </w:r>
          <w:r>
            <w:rPr>
              <w:sz w:val="48"/>
              <w:szCs w:val="48"/>
            </w:rPr>
            <w:t>…………………………4</w:t>
          </w:r>
          <w:r w:rsidR="00B21661">
            <w:rPr>
              <w:sz w:val="48"/>
              <w:szCs w:val="48"/>
            </w:rPr>
            <w:t>4</w:t>
          </w:r>
        </w:p>
        <w:p w:rsidR="008C4322" w:rsidRDefault="000C2866" w:rsidP="00C437D2">
          <w:pPr>
            <w:pStyle w:val="TOC3"/>
            <w:ind w:left="0"/>
            <w:rPr>
              <w:noProof/>
            </w:rPr>
          </w:pPr>
          <w:hyperlink w:anchor="_Toc388004189" w:history="1">
            <w:r w:rsidR="00A32833" w:rsidRPr="00A32833">
              <w:rPr>
                <w:rStyle w:val="Hyperlink"/>
                <w:noProof/>
              </w:rPr>
              <w:t>Jackie</w:t>
            </w:r>
            <w:r w:rsidR="00423326">
              <w:rPr>
                <w:rStyle w:val="Hyperlink"/>
                <w:noProof/>
              </w:rPr>
              <w:t>………..</w:t>
            </w:r>
            <w:r w:rsidR="004F05BE">
              <w:rPr>
                <w:noProof/>
                <w:webHidden/>
              </w:rPr>
              <w:t>………………………………………………</w:t>
            </w:r>
            <w:r w:rsidR="00C437D2">
              <w:rPr>
                <w:noProof/>
                <w:webHidden/>
              </w:rPr>
              <w:t>….</w:t>
            </w:r>
          </w:hyperlink>
          <w:r w:rsidR="00FB5DD8">
            <w:rPr>
              <w:noProof/>
            </w:rPr>
            <w:t>4</w:t>
          </w:r>
          <w:r w:rsidR="00B21661">
            <w:rPr>
              <w:noProof/>
            </w:rPr>
            <w:t>6</w:t>
          </w:r>
        </w:p>
        <w:p w:rsidR="00A32833" w:rsidRPr="00A32833" w:rsidRDefault="00A32833" w:rsidP="00C437D2">
          <w:pPr>
            <w:rPr>
              <w:sz w:val="48"/>
              <w:szCs w:val="48"/>
            </w:rPr>
          </w:pPr>
          <w:proofErr w:type="spellStart"/>
          <w:r w:rsidRPr="00A32833">
            <w:rPr>
              <w:sz w:val="48"/>
              <w:szCs w:val="48"/>
            </w:rPr>
            <w:t>Brillo</w:t>
          </w:r>
          <w:proofErr w:type="spellEnd"/>
          <w:r w:rsidRPr="00A32833">
            <w:rPr>
              <w:sz w:val="48"/>
              <w:szCs w:val="48"/>
            </w:rPr>
            <w:t xml:space="preserve"> Soap Pads Box</w:t>
          </w:r>
          <w:r w:rsidR="00C437D2">
            <w:rPr>
              <w:sz w:val="48"/>
              <w:szCs w:val="48"/>
            </w:rPr>
            <w:t>………………………………</w:t>
          </w:r>
          <w:proofErr w:type="gramStart"/>
          <w:r w:rsidR="00C437D2">
            <w:rPr>
              <w:sz w:val="48"/>
              <w:szCs w:val="48"/>
            </w:rPr>
            <w:t>…..</w:t>
          </w:r>
          <w:proofErr w:type="gramEnd"/>
          <w:r>
            <w:rPr>
              <w:sz w:val="48"/>
              <w:szCs w:val="48"/>
            </w:rPr>
            <w:t>…</w:t>
          </w:r>
          <w:r w:rsidR="00FB5DD8">
            <w:rPr>
              <w:sz w:val="48"/>
              <w:szCs w:val="48"/>
            </w:rPr>
            <w:t>4</w:t>
          </w:r>
          <w:r w:rsidR="00B21661">
            <w:rPr>
              <w:sz w:val="48"/>
              <w:szCs w:val="48"/>
            </w:rPr>
            <w:t>6</w:t>
          </w:r>
        </w:p>
        <w:p w:rsidR="008C4322" w:rsidRPr="0031191C" w:rsidRDefault="000C2866" w:rsidP="00035768">
          <w:pPr>
            <w:pStyle w:val="TOC1"/>
            <w:rPr>
              <w:rFonts w:eastAsiaTheme="minorEastAsia"/>
              <w:noProof/>
            </w:rPr>
          </w:pPr>
          <w:hyperlink w:anchor="_Toc388004203" w:history="1">
            <w:r w:rsidR="008C4322" w:rsidRPr="0031191C">
              <w:rPr>
                <w:rStyle w:val="Hyperlink"/>
                <w:noProof/>
              </w:rPr>
              <w:t>Gallery 6</w:t>
            </w:r>
            <w:r w:rsidR="00C437D2">
              <w:rPr>
                <w:rStyle w:val="Hyperlink"/>
                <w:noProof/>
              </w:rPr>
              <w:t>02</w:t>
            </w:r>
            <w:r w:rsidR="008C4322" w:rsidRPr="0031191C">
              <w:rPr>
                <w:rStyle w:val="Hyperlink"/>
                <w:noProof/>
              </w:rPr>
              <w:t xml:space="preserve"> - Silver Factory</w:t>
            </w:r>
            <w:r w:rsidR="008C4322" w:rsidRPr="0031191C">
              <w:rPr>
                <w:noProof/>
                <w:webHidden/>
              </w:rPr>
              <w:tab/>
            </w:r>
            <w:r w:rsidR="00B21661">
              <w:rPr>
                <w:noProof/>
                <w:webHidden/>
              </w:rPr>
              <w:t>48</w:t>
            </w:r>
          </w:hyperlink>
        </w:p>
        <w:p w:rsidR="008C4322" w:rsidRPr="0031191C" w:rsidRDefault="000C2866" w:rsidP="002A14F3">
          <w:pPr>
            <w:pStyle w:val="TOC2"/>
            <w:rPr>
              <w:rFonts w:eastAsiaTheme="minorEastAsia"/>
              <w:noProof/>
            </w:rPr>
          </w:pPr>
          <w:hyperlink w:anchor="_Toc388004204" w:history="1">
            <w:r w:rsidR="008C4322" w:rsidRPr="0031191C">
              <w:rPr>
                <w:rStyle w:val="Hyperlink"/>
                <w:noProof/>
              </w:rPr>
              <w:t>Andy Warhol’s Screen Tests</w:t>
            </w:r>
            <w:r w:rsidR="008C4322" w:rsidRPr="0031191C">
              <w:rPr>
                <w:noProof/>
                <w:webHidden/>
              </w:rPr>
              <w:tab/>
            </w:r>
            <w:r w:rsidR="00B21661">
              <w:rPr>
                <w:noProof/>
                <w:webHidden/>
              </w:rPr>
              <w:t>48</w:t>
            </w:r>
          </w:hyperlink>
        </w:p>
        <w:p w:rsidR="008C4322" w:rsidRDefault="000C2866" w:rsidP="002A14F3">
          <w:pPr>
            <w:pStyle w:val="TOC2"/>
            <w:rPr>
              <w:noProof/>
            </w:rPr>
          </w:pPr>
          <w:hyperlink w:anchor="_Toc388004205" w:history="1">
            <w:r w:rsidR="008C4322" w:rsidRPr="0031191C">
              <w:rPr>
                <w:rStyle w:val="Hyperlink"/>
                <w:noProof/>
              </w:rPr>
              <w:t>Screen Test Machine</w:t>
            </w:r>
            <w:r w:rsidR="008C4322" w:rsidRPr="0031191C">
              <w:rPr>
                <w:noProof/>
                <w:webHidden/>
              </w:rPr>
              <w:tab/>
            </w:r>
            <w:r w:rsidR="008C4322" w:rsidRPr="0031191C">
              <w:rPr>
                <w:noProof/>
                <w:webHidden/>
              </w:rPr>
              <w:fldChar w:fldCharType="begin"/>
            </w:r>
            <w:r w:rsidR="008C4322" w:rsidRPr="0031191C">
              <w:rPr>
                <w:noProof/>
                <w:webHidden/>
              </w:rPr>
              <w:instrText xml:space="preserve"> PAGEREF _Toc388004205 \h </w:instrText>
            </w:r>
            <w:r w:rsidR="008C4322" w:rsidRPr="0031191C">
              <w:rPr>
                <w:noProof/>
                <w:webHidden/>
              </w:rPr>
            </w:r>
            <w:r w:rsidR="008C4322" w:rsidRPr="0031191C">
              <w:rPr>
                <w:noProof/>
                <w:webHidden/>
              </w:rPr>
              <w:fldChar w:fldCharType="separate"/>
            </w:r>
            <w:r w:rsidR="0030401A">
              <w:rPr>
                <w:noProof/>
                <w:webHidden/>
              </w:rPr>
              <w:t>5</w:t>
            </w:r>
            <w:r w:rsidR="00B21661">
              <w:rPr>
                <w:noProof/>
                <w:webHidden/>
              </w:rPr>
              <w:t>0</w:t>
            </w:r>
            <w:r w:rsidR="008C4322" w:rsidRPr="0031191C">
              <w:rPr>
                <w:noProof/>
                <w:webHidden/>
              </w:rPr>
              <w:fldChar w:fldCharType="end"/>
            </w:r>
          </w:hyperlink>
        </w:p>
        <w:p w:rsidR="00035768" w:rsidRPr="0031191C" w:rsidRDefault="000C2866" w:rsidP="00035768">
          <w:pPr>
            <w:pStyle w:val="TOC1"/>
            <w:rPr>
              <w:rFonts w:eastAsiaTheme="minorEastAsia"/>
              <w:noProof/>
            </w:rPr>
          </w:pPr>
          <w:hyperlink w:anchor="_Toc388004216" w:history="1">
            <w:r w:rsidR="00035768" w:rsidRPr="0031191C">
              <w:rPr>
                <w:rStyle w:val="Hyperlink"/>
                <w:noProof/>
              </w:rPr>
              <w:t>Gallery 502</w:t>
            </w:r>
            <w:r w:rsidR="00035768" w:rsidRPr="0031191C">
              <w:rPr>
                <w:noProof/>
                <w:webHidden/>
              </w:rPr>
              <w:tab/>
            </w:r>
            <w:r w:rsidR="00C437D2">
              <w:rPr>
                <w:noProof/>
                <w:webHidden/>
              </w:rPr>
              <w:t>5</w:t>
            </w:r>
            <w:r w:rsidR="00B21661">
              <w:rPr>
                <w:noProof/>
                <w:webHidden/>
              </w:rPr>
              <w:t>2</w:t>
            </w:r>
          </w:hyperlink>
        </w:p>
        <w:p w:rsidR="00035768" w:rsidRPr="0031191C" w:rsidRDefault="000C2866" w:rsidP="002A14F3">
          <w:pPr>
            <w:pStyle w:val="TOC2"/>
            <w:rPr>
              <w:rFonts w:eastAsiaTheme="minorEastAsia"/>
              <w:noProof/>
            </w:rPr>
          </w:pPr>
          <w:hyperlink w:anchor="_Toc388004217" w:history="1">
            <w:r w:rsidR="00035768" w:rsidRPr="0031191C">
              <w:rPr>
                <w:rStyle w:val="Hyperlink"/>
                <w:noProof/>
              </w:rPr>
              <w:t>The Silver Clouds</w:t>
            </w:r>
            <w:r w:rsidR="00035768" w:rsidRPr="0031191C">
              <w:rPr>
                <w:noProof/>
                <w:webHidden/>
              </w:rPr>
              <w:tab/>
            </w:r>
            <w:r w:rsidR="00C437D2">
              <w:rPr>
                <w:noProof/>
                <w:webHidden/>
              </w:rPr>
              <w:t>5</w:t>
            </w:r>
            <w:r w:rsidR="001647D9">
              <w:rPr>
                <w:noProof/>
                <w:webHidden/>
              </w:rPr>
              <w:t>2</w:t>
            </w:r>
          </w:hyperlink>
        </w:p>
        <w:p w:rsidR="00035768" w:rsidRPr="00035768" w:rsidRDefault="00423326" w:rsidP="00035768">
          <w:pPr>
            <w:ind w:firstLine="220"/>
            <w:rPr>
              <w:sz w:val="48"/>
              <w:szCs w:val="48"/>
            </w:rPr>
          </w:pPr>
          <w:r>
            <w:rPr>
              <w:sz w:val="48"/>
              <w:szCs w:val="48"/>
            </w:rPr>
            <w:t>Rainforest……….</w:t>
          </w:r>
          <w:r w:rsidR="00035768" w:rsidRPr="00035768">
            <w:rPr>
              <w:sz w:val="48"/>
              <w:szCs w:val="48"/>
            </w:rPr>
            <w:t>……………</w:t>
          </w:r>
          <w:r w:rsidR="00035768">
            <w:rPr>
              <w:sz w:val="48"/>
              <w:szCs w:val="48"/>
            </w:rPr>
            <w:t>……………</w:t>
          </w:r>
          <w:r w:rsidR="00C0382E">
            <w:rPr>
              <w:sz w:val="48"/>
              <w:szCs w:val="48"/>
            </w:rPr>
            <w:t>……………….</w:t>
          </w:r>
          <w:r w:rsidR="00C437D2">
            <w:rPr>
              <w:sz w:val="48"/>
              <w:szCs w:val="48"/>
            </w:rPr>
            <w:t>5</w:t>
          </w:r>
          <w:r w:rsidR="001647D9">
            <w:rPr>
              <w:sz w:val="48"/>
              <w:szCs w:val="48"/>
            </w:rPr>
            <w:t>4</w:t>
          </w:r>
        </w:p>
        <w:p w:rsidR="00C437D2" w:rsidRDefault="000C2866" w:rsidP="00C437D2">
          <w:pPr>
            <w:pStyle w:val="TOC1"/>
            <w:rPr>
              <w:noProof/>
            </w:rPr>
          </w:pPr>
          <w:hyperlink w:anchor="_Toc388004214" w:history="1">
            <w:r w:rsidR="00035768" w:rsidRPr="0031191C">
              <w:rPr>
                <w:rStyle w:val="Hyperlink"/>
                <w:noProof/>
              </w:rPr>
              <w:t>Gallery 501</w:t>
            </w:r>
            <w:r w:rsidR="00035768" w:rsidRPr="0031191C">
              <w:rPr>
                <w:noProof/>
                <w:webHidden/>
              </w:rPr>
              <w:tab/>
            </w:r>
            <w:r w:rsidR="00C437D2">
              <w:rPr>
                <w:noProof/>
                <w:webHidden/>
              </w:rPr>
              <w:t>5</w:t>
            </w:r>
            <w:r w:rsidR="001647D9">
              <w:rPr>
                <w:noProof/>
                <w:webHidden/>
              </w:rPr>
              <w:t>5</w:t>
            </w:r>
          </w:hyperlink>
        </w:p>
        <w:p w:rsidR="00035768" w:rsidRPr="00C437D2" w:rsidRDefault="00C437D2" w:rsidP="00C437D2">
          <w:pPr>
            <w:pStyle w:val="TOC1"/>
            <w:rPr>
              <w:rFonts w:eastAsiaTheme="minorEastAsia"/>
              <w:noProof/>
            </w:rPr>
          </w:pPr>
          <w:r>
            <w:rPr>
              <w:noProof/>
            </w:rPr>
            <w:t xml:space="preserve">  </w:t>
          </w:r>
          <w:hyperlink w:anchor="_Toc388004215" w:history="1">
            <w:r w:rsidR="00035768" w:rsidRPr="0031191C">
              <w:rPr>
                <w:rStyle w:val="Hyperlink"/>
                <w:noProof/>
              </w:rPr>
              <w:t>Portraits of the 70s</w:t>
            </w:r>
            <w:r w:rsidR="00035768" w:rsidRPr="0031191C">
              <w:rPr>
                <w:noProof/>
                <w:webHidden/>
              </w:rPr>
              <w:tab/>
            </w:r>
            <w:r>
              <w:rPr>
                <w:noProof/>
                <w:webHidden/>
              </w:rPr>
              <w:t>5</w:t>
            </w:r>
            <w:r w:rsidR="001647D9">
              <w:rPr>
                <w:noProof/>
                <w:webHidden/>
              </w:rPr>
              <w:t>5</w:t>
            </w:r>
          </w:hyperlink>
        </w:p>
        <w:p w:rsidR="00035768" w:rsidRPr="00035768" w:rsidRDefault="00035768" w:rsidP="002A14F3">
          <w:pPr>
            <w:pStyle w:val="TOC2"/>
            <w:rPr>
              <w:rFonts w:eastAsiaTheme="minorEastAsia"/>
              <w:noProof/>
            </w:rPr>
          </w:pPr>
          <w:r w:rsidRPr="00035768">
            <w:t>Chamberlain Couches…………</w:t>
          </w:r>
          <w:r>
            <w:t>…………</w:t>
          </w:r>
          <w:r w:rsidR="00C0382E">
            <w:t>……………</w:t>
          </w:r>
          <w:r w:rsidR="001647D9">
            <w:t>58</w:t>
          </w:r>
        </w:p>
        <w:p w:rsidR="00C437D2" w:rsidRDefault="00C437D2" w:rsidP="00C437D2">
          <w:pPr>
            <w:rPr>
              <w:sz w:val="48"/>
              <w:szCs w:val="48"/>
            </w:rPr>
          </w:pPr>
          <w:r w:rsidRPr="00C437D2">
            <w:rPr>
              <w:sz w:val="48"/>
              <w:szCs w:val="48"/>
            </w:rPr>
            <w:t>Gallery 503</w:t>
          </w:r>
          <w:r>
            <w:rPr>
              <w:sz w:val="48"/>
              <w:szCs w:val="48"/>
            </w:rPr>
            <w:t>……………………………………………………6</w:t>
          </w:r>
          <w:r w:rsidR="001647D9">
            <w:rPr>
              <w:sz w:val="48"/>
              <w:szCs w:val="48"/>
            </w:rPr>
            <w:t>0</w:t>
          </w:r>
        </w:p>
        <w:p w:rsidR="00C437D2" w:rsidRDefault="00C437D2" w:rsidP="00C437D2">
          <w:pPr>
            <w:rPr>
              <w:sz w:val="48"/>
              <w:szCs w:val="48"/>
            </w:rPr>
          </w:pPr>
          <w:r>
            <w:rPr>
              <w:sz w:val="48"/>
              <w:szCs w:val="48"/>
            </w:rPr>
            <w:t xml:space="preserve">  Warhol and the Amiga……………………………</w:t>
          </w:r>
          <w:proofErr w:type="gramStart"/>
          <w:r>
            <w:rPr>
              <w:sz w:val="48"/>
              <w:szCs w:val="48"/>
            </w:rPr>
            <w:t>…..</w:t>
          </w:r>
          <w:proofErr w:type="gramEnd"/>
          <w:r>
            <w:rPr>
              <w:sz w:val="48"/>
              <w:szCs w:val="48"/>
            </w:rPr>
            <w:t>6</w:t>
          </w:r>
          <w:r w:rsidR="001647D9">
            <w:rPr>
              <w:sz w:val="48"/>
              <w:szCs w:val="48"/>
            </w:rPr>
            <w:t>0</w:t>
          </w:r>
        </w:p>
        <w:p w:rsidR="00C437D2" w:rsidRDefault="00C437D2" w:rsidP="00C437D2">
          <w:pPr>
            <w:rPr>
              <w:sz w:val="48"/>
              <w:szCs w:val="48"/>
            </w:rPr>
          </w:pPr>
          <w:r>
            <w:rPr>
              <w:sz w:val="48"/>
              <w:szCs w:val="48"/>
            </w:rPr>
            <w:tab/>
          </w:r>
          <w:r w:rsidRPr="00C437D2">
            <w:rPr>
              <w:sz w:val="48"/>
              <w:szCs w:val="48"/>
            </w:rPr>
            <w:t>Amiga 1000 Personal Computer</w:t>
          </w:r>
          <w:r>
            <w:rPr>
              <w:sz w:val="48"/>
              <w:szCs w:val="48"/>
            </w:rPr>
            <w:t>…………</w:t>
          </w:r>
          <w:proofErr w:type="gramStart"/>
          <w:r>
            <w:rPr>
              <w:sz w:val="48"/>
              <w:szCs w:val="48"/>
            </w:rPr>
            <w:t>…..</w:t>
          </w:r>
          <w:proofErr w:type="gramEnd"/>
          <w:r>
            <w:rPr>
              <w:sz w:val="48"/>
              <w:szCs w:val="48"/>
            </w:rPr>
            <w:t>6</w:t>
          </w:r>
          <w:r w:rsidR="001647D9">
            <w:rPr>
              <w:sz w:val="48"/>
              <w:szCs w:val="48"/>
            </w:rPr>
            <w:t>2</w:t>
          </w:r>
        </w:p>
        <w:p w:rsidR="00C437D2" w:rsidRPr="00C437D2" w:rsidRDefault="00C437D2" w:rsidP="00C437D2">
          <w:pPr>
            <w:rPr>
              <w:sz w:val="48"/>
              <w:szCs w:val="48"/>
            </w:rPr>
          </w:pPr>
          <w:r>
            <w:rPr>
              <w:sz w:val="48"/>
              <w:szCs w:val="48"/>
            </w:rPr>
            <w:tab/>
          </w:r>
          <w:r w:rsidRPr="00C437D2">
            <w:rPr>
              <w:sz w:val="48"/>
              <w:szCs w:val="48"/>
            </w:rPr>
            <w:t>Details of Renaissance Paintings</w:t>
          </w:r>
          <w:r>
            <w:rPr>
              <w:sz w:val="48"/>
              <w:szCs w:val="48"/>
            </w:rPr>
            <w:t>…………</w:t>
          </w:r>
          <w:proofErr w:type="gramStart"/>
          <w:r>
            <w:rPr>
              <w:sz w:val="48"/>
              <w:szCs w:val="48"/>
            </w:rPr>
            <w:t>…..</w:t>
          </w:r>
          <w:proofErr w:type="gramEnd"/>
          <w:r>
            <w:rPr>
              <w:sz w:val="48"/>
              <w:szCs w:val="48"/>
            </w:rPr>
            <w:t>6</w:t>
          </w:r>
          <w:r w:rsidR="001647D9">
            <w:rPr>
              <w:sz w:val="48"/>
              <w:szCs w:val="48"/>
            </w:rPr>
            <w:t>3</w:t>
          </w:r>
        </w:p>
        <w:p w:rsidR="008C4322" w:rsidRPr="0031191C" w:rsidRDefault="000C2866" w:rsidP="00035768">
          <w:pPr>
            <w:pStyle w:val="TOC1"/>
            <w:rPr>
              <w:rFonts w:eastAsiaTheme="minorEastAsia"/>
              <w:noProof/>
            </w:rPr>
          </w:pPr>
          <w:hyperlink w:anchor="_Toc388004218" w:history="1">
            <w:r w:rsidR="008C4322" w:rsidRPr="0031191C">
              <w:rPr>
                <w:rStyle w:val="Hyperlink"/>
                <w:noProof/>
              </w:rPr>
              <w:t>Gallery 401</w:t>
            </w:r>
            <w:r w:rsidR="008C4322" w:rsidRPr="0031191C">
              <w:rPr>
                <w:noProof/>
                <w:webHidden/>
              </w:rPr>
              <w:tab/>
            </w:r>
            <w:r w:rsidR="00C437D2">
              <w:rPr>
                <w:noProof/>
                <w:webHidden/>
              </w:rPr>
              <w:t>6</w:t>
            </w:r>
            <w:r w:rsidR="001647D9">
              <w:rPr>
                <w:noProof/>
                <w:webHidden/>
              </w:rPr>
              <w:t>5</w:t>
            </w:r>
          </w:hyperlink>
        </w:p>
        <w:p w:rsidR="008C4322" w:rsidRPr="0031191C" w:rsidRDefault="000C2866" w:rsidP="002A14F3">
          <w:pPr>
            <w:pStyle w:val="TOC2"/>
            <w:rPr>
              <w:rFonts w:eastAsiaTheme="minorEastAsia"/>
              <w:noProof/>
            </w:rPr>
          </w:pPr>
          <w:hyperlink w:anchor="_Toc388004219" w:history="1">
            <w:r w:rsidR="008C4322" w:rsidRPr="0031191C">
              <w:rPr>
                <w:rStyle w:val="Hyperlink"/>
                <w:noProof/>
              </w:rPr>
              <w:t xml:space="preserve">Return to </w:t>
            </w:r>
            <w:r w:rsidR="007065A1">
              <w:rPr>
                <w:rStyle w:val="Hyperlink"/>
                <w:noProof/>
              </w:rPr>
              <w:t>P</w:t>
            </w:r>
            <w:r w:rsidR="008C4322" w:rsidRPr="0031191C">
              <w:rPr>
                <w:rStyle w:val="Hyperlink"/>
                <w:noProof/>
              </w:rPr>
              <w:t>ainting</w:t>
            </w:r>
            <w:r w:rsidR="008C4322" w:rsidRPr="0031191C">
              <w:rPr>
                <w:noProof/>
                <w:webHidden/>
              </w:rPr>
              <w:tab/>
            </w:r>
            <w:r w:rsidR="007065A1">
              <w:rPr>
                <w:noProof/>
                <w:webHidden/>
              </w:rPr>
              <w:t>6</w:t>
            </w:r>
            <w:r w:rsidR="001647D9">
              <w:rPr>
                <w:noProof/>
                <w:webHidden/>
              </w:rPr>
              <w:t>5</w:t>
            </w:r>
          </w:hyperlink>
        </w:p>
        <w:p w:rsidR="000F1C13" w:rsidRDefault="000C2866" w:rsidP="000F1C13">
          <w:pPr>
            <w:pStyle w:val="TOC3"/>
            <w:rPr>
              <w:noProof/>
            </w:rPr>
          </w:pPr>
          <w:hyperlink w:anchor="_Toc388004225" w:history="1">
            <w:r w:rsidR="00035768" w:rsidRPr="0031191C">
              <w:rPr>
                <w:rStyle w:val="Hyperlink"/>
                <w:noProof/>
              </w:rPr>
              <w:t>Oxidation Painting</w:t>
            </w:r>
            <w:r w:rsidR="00B56A09">
              <w:rPr>
                <w:rStyle w:val="Hyperlink"/>
                <w:noProof/>
              </w:rPr>
              <w:t>…………………………………….</w:t>
            </w:r>
            <w:r w:rsidR="00035768" w:rsidRPr="0031191C">
              <w:rPr>
                <w:noProof/>
                <w:webHidden/>
              </w:rPr>
              <w:tab/>
            </w:r>
            <w:r w:rsidR="00B56A09">
              <w:rPr>
                <w:noProof/>
                <w:webHidden/>
              </w:rPr>
              <w:t>6</w:t>
            </w:r>
            <w:r w:rsidR="001647D9">
              <w:rPr>
                <w:noProof/>
                <w:webHidden/>
              </w:rPr>
              <w:t>6</w:t>
            </w:r>
          </w:hyperlink>
        </w:p>
        <w:p w:rsidR="000F1C13" w:rsidRPr="000F1C13" w:rsidRDefault="000F1C13" w:rsidP="000F1C13">
          <w:pPr>
            <w:ind w:firstLine="440"/>
            <w:rPr>
              <w:sz w:val="48"/>
              <w:szCs w:val="48"/>
            </w:rPr>
          </w:pPr>
          <w:r w:rsidRPr="000F1C13">
            <w:rPr>
              <w:sz w:val="48"/>
              <w:szCs w:val="48"/>
            </w:rPr>
            <w:t>Collaboration</w:t>
          </w:r>
          <w:r>
            <w:rPr>
              <w:sz w:val="48"/>
              <w:szCs w:val="48"/>
            </w:rPr>
            <w:t>…………………………………………….</w:t>
          </w:r>
          <w:r w:rsidR="001647D9">
            <w:rPr>
              <w:sz w:val="48"/>
              <w:szCs w:val="48"/>
            </w:rPr>
            <w:t>67</w:t>
          </w:r>
        </w:p>
        <w:p w:rsidR="00035768" w:rsidRPr="0031191C" w:rsidRDefault="000C2866" w:rsidP="0002326D">
          <w:pPr>
            <w:pStyle w:val="TOC3"/>
            <w:rPr>
              <w:rFonts w:eastAsiaTheme="minorEastAsia"/>
              <w:noProof/>
            </w:rPr>
          </w:pPr>
          <w:hyperlink w:anchor="_Toc388004223" w:history="1">
            <w:r w:rsidR="00435C90">
              <w:rPr>
                <w:rStyle w:val="Hyperlink"/>
                <w:noProof/>
              </w:rPr>
              <w:t>Skull.</w:t>
            </w:r>
            <w:r w:rsidR="00035768" w:rsidRPr="0031191C">
              <w:rPr>
                <w:noProof/>
                <w:webHidden/>
              </w:rPr>
              <w:tab/>
            </w:r>
            <w:r w:rsidR="001647D9">
              <w:rPr>
                <w:noProof/>
                <w:webHidden/>
              </w:rPr>
              <w:t>68</w:t>
            </w:r>
          </w:hyperlink>
        </w:p>
        <w:p w:rsidR="008C4322" w:rsidRDefault="000C2866" w:rsidP="0002326D">
          <w:pPr>
            <w:pStyle w:val="TOC3"/>
            <w:rPr>
              <w:noProof/>
            </w:rPr>
          </w:pPr>
          <w:hyperlink w:anchor="_Toc388004221" w:history="1">
            <w:r w:rsidR="008C4322" w:rsidRPr="0031191C">
              <w:rPr>
                <w:rStyle w:val="Hyperlink"/>
                <w:noProof/>
              </w:rPr>
              <w:t>Mao Wallpaper</w:t>
            </w:r>
            <w:r w:rsidR="00435C90">
              <w:rPr>
                <w:rStyle w:val="Hyperlink"/>
                <w:noProof/>
              </w:rPr>
              <w:t>…………………………………………</w:t>
            </w:r>
            <w:r w:rsidR="001647D9">
              <w:rPr>
                <w:noProof/>
                <w:webHidden/>
              </w:rPr>
              <w:t>69</w:t>
            </w:r>
          </w:hyperlink>
        </w:p>
        <w:p w:rsidR="00F53EC6" w:rsidRPr="00F53EC6" w:rsidRDefault="00F53EC6" w:rsidP="00F53EC6">
          <w:pPr>
            <w:rPr>
              <w:sz w:val="48"/>
              <w:szCs w:val="48"/>
            </w:rPr>
          </w:pPr>
          <w:r w:rsidRPr="00F53EC6">
            <w:rPr>
              <w:sz w:val="48"/>
              <w:szCs w:val="48"/>
            </w:rPr>
            <w:t>Gallery 403…………………………………</w:t>
          </w:r>
          <w:r>
            <w:rPr>
              <w:sz w:val="48"/>
              <w:szCs w:val="48"/>
            </w:rPr>
            <w:t>…………………</w:t>
          </w:r>
          <w:r w:rsidR="001647D9">
            <w:rPr>
              <w:sz w:val="48"/>
              <w:szCs w:val="48"/>
            </w:rPr>
            <w:t>69</w:t>
          </w:r>
        </w:p>
        <w:p w:rsidR="00F53EC6" w:rsidRPr="00F53EC6" w:rsidRDefault="00F53EC6" w:rsidP="00F53EC6">
          <w:pPr>
            <w:rPr>
              <w:sz w:val="48"/>
              <w:szCs w:val="48"/>
            </w:rPr>
          </w:pPr>
          <w:r w:rsidRPr="00F53EC6">
            <w:rPr>
              <w:sz w:val="48"/>
              <w:szCs w:val="48"/>
            </w:rPr>
            <w:t xml:space="preserve">  </w:t>
          </w:r>
          <w:r>
            <w:rPr>
              <w:sz w:val="48"/>
              <w:szCs w:val="48"/>
            </w:rPr>
            <w:t xml:space="preserve">The </w:t>
          </w:r>
          <w:r w:rsidRPr="00F53EC6">
            <w:rPr>
              <w:sz w:val="48"/>
              <w:szCs w:val="48"/>
            </w:rPr>
            <w:t>Final Year</w:t>
          </w:r>
          <w:r>
            <w:rPr>
              <w:sz w:val="48"/>
              <w:szCs w:val="48"/>
            </w:rPr>
            <w:t>: 1986</w:t>
          </w:r>
          <w:r w:rsidRPr="00F53EC6">
            <w:rPr>
              <w:sz w:val="48"/>
              <w:szCs w:val="48"/>
            </w:rPr>
            <w:t>………</w:t>
          </w:r>
          <w:r>
            <w:rPr>
              <w:sz w:val="48"/>
              <w:szCs w:val="48"/>
            </w:rPr>
            <w:t>……………………………</w:t>
          </w:r>
          <w:r w:rsidR="001647D9">
            <w:rPr>
              <w:sz w:val="48"/>
              <w:szCs w:val="48"/>
            </w:rPr>
            <w:t>69</w:t>
          </w:r>
        </w:p>
        <w:p w:rsidR="00F53EC6" w:rsidRDefault="00F53EC6" w:rsidP="00F53EC6">
          <w:pPr>
            <w:rPr>
              <w:sz w:val="48"/>
              <w:szCs w:val="48"/>
            </w:rPr>
          </w:pPr>
          <w:r w:rsidRPr="00F53EC6">
            <w:rPr>
              <w:sz w:val="48"/>
              <w:szCs w:val="48"/>
            </w:rPr>
            <w:tab/>
          </w:r>
          <w:r>
            <w:rPr>
              <w:sz w:val="48"/>
              <w:szCs w:val="48"/>
            </w:rPr>
            <w:t>Brands…………………………………………………….7</w:t>
          </w:r>
          <w:r w:rsidR="001647D9">
            <w:rPr>
              <w:sz w:val="48"/>
              <w:szCs w:val="48"/>
            </w:rPr>
            <w:t>1</w:t>
          </w:r>
        </w:p>
        <w:p w:rsidR="00F53EC6" w:rsidRDefault="00F53EC6" w:rsidP="00F53EC6">
          <w:pPr>
            <w:rPr>
              <w:sz w:val="48"/>
              <w:szCs w:val="48"/>
            </w:rPr>
          </w:pPr>
          <w:r>
            <w:rPr>
              <w:sz w:val="48"/>
              <w:szCs w:val="48"/>
            </w:rPr>
            <w:tab/>
          </w:r>
          <w:proofErr w:type="spellStart"/>
          <w:r>
            <w:rPr>
              <w:sz w:val="48"/>
              <w:szCs w:val="48"/>
            </w:rPr>
            <w:t>Fabis</w:t>
          </w:r>
          <w:proofErr w:type="spellEnd"/>
          <w:r>
            <w:rPr>
              <w:sz w:val="48"/>
              <w:szCs w:val="48"/>
            </w:rPr>
            <w:t xml:space="preserve"> Statue of Liberty…………………………….7</w:t>
          </w:r>
          <w:r w:rsidR="001647D9">
            <w:rPr>
              <w:sz w:val="48"/>
              <w:szCs w:val="48"/>
            </w:rPr>
            <w:t>2</w:t>
          </w:r>
        </w:p>
        <w:p w:rsidR="00F53EC6" w:rsidRDefault="00F53EC6" w:rsidP="00F53EC6">
          <w:pPr>
            <w:rPr>
              <w:sz w:val="48"/>
              <w:szCs w:val="48"/>
            </w:rPr>
          </w:pPr>
          <w:r>
            <w:rPr>
              <w:sz w:val="48"/>
              <w:szCs w:val="48"/>
            </w:rPr>
            <w:tab/>
            <w:t>Camouflage…………………………………………….7</w:t>
          </w:r>
          <w:r w:rsidR="001647D9">
            <w:rPr>
              <w:sz w:val="48"/>
              <w:szCs w:val="48"/>
            </w:rPr>
            <w:t>4</w:t>
          </w:r>
        </w:p>
        <w:p w:rsidR="00F53EC6" w:rsidRPr="00F53EC6" w:rsidRDefault="00F53EC6" w:rsidP="00F53EC6">
          <w:pPr>
            <w:rPr>
              <w:sz w:val="48"/>
              <w:szCs w:val="48"/>
            </w:rPr>
          </w:pPr>
          <w:r>
            <w:rPr>
              <w:sz w:val="48"/>
              <w:szCs w:val="48"/>
            </w:rPr>
            <w:tab/>
            <w:t>Andy Warhol's 15 Minutes…………………</w:t>
          </w:r>
          <w:proofErr w:type="gramStart"/>
          <w:r>
            <w:rPr>
              <w:sz w:val="48"/>
              <w:szCs w:val="48"/>
            </w:rPr>
            <w:t>….</w:t>
          </w:r>
          <w:r w:rsidR="00496E2A">
            <w:rPr>
              <w:sz w:val="48"/>
              <w:szCs w:val="48"/>
            </w:rPr>
            <w:t>.</w:t>
          </w:r>
          <w:proofErr w:type="gramEnd"/>
          <w:r w:rsidR="00496E2A">
            <w:rPr>
              <w:sz w:val="48"/>
              <w:szCs w:val="48"/>
            </w:rPr>
            <w:t>7</w:t>
          </w:r>
          <w:r w:rsidR="001647D9">
            <w:rPr>
              <w:sz w:val="48"/>
              <w:szCs w:val="48"/>
            </w:rPr>
            <w:t>5</w:t>
          </w:r>
        </w:p>
        <w:p w:rsidR="008C4322" w:rsidRPr="0031191C" w:rsidRDefault="000C2866" w:rsidP="002A14F3">
          <w:pPr>
            <w:pStyle w:val="TOC2"/>
            <w:ind w:left="0" w:firstLine="0"/>
            <w:rPr>
              <w:rFonts w:eastAsiaTheme="minorEastAsia"/>
              <w:noProof/>
            </w:rPr>
          </w:pPr>
          <w:hyperlink w:anchor="_Toc388004236" w:history="1">
            <w:r w:rsidR="008C4322" w:rsidRPr="0031191C">
              <w:rPr>
                <w:rStyle w:val="Hyperlink"/>
                <w:noProof/>
              </w:rPr>
              <w:t>Lion</w:t>
            </w:r>
            <w:r w:rsidR="008C4322" w:rsidRPr="0031191C">
              <w:rPr>
                <w:noProof/>
                <w:webHidden/>
              </w:rPr>
              <w:tab/>
            </w:r>
            <w:r w:rsidR="00B56A09">
              <w:rPr>
                <w:noProof/>
                <w:webHidden/>
              </w:rPr>
              <w:t>7</w:t>
            </w:r>
            <w:r w:rsidR="001647D9">
              <w:rPr>
                <w:noProof/>
                <w:webHidden/>
              </w:rPr>
              <w:t>6</w:t>
            </w:r>
          </w:hyperlink>
        </w:p>
        <w:p w:rsidR="008C4322" w:rsidRPr="0031191C" w:rsidRDefault="000C2866" w:rsidP="00035768">
          <w:pPr>
            <w:pStyle w:val="TOC1"/>
            <w:rPr>
              <w:rFonts w:eastAsiaTheme="minorEastAsia"/>
              <w:noProof/>
            </w:rPr>
          </w:pPr>
          <w:hyperlink w:anchor="_Toc388004237" w:history="1">
            <w:r w:rsidR="008C4322" w:rsidRPr="0031191C">
              <w:rPr>
                <w:rStyle w:val="Hyperlink"/>
                <w:noProof/>
              </w:rPr>
              <w:t>Gallery 301 – Archives</w:t>
            </w:r>
            <w:r w:rsidR="008C4322" w:rsidRPr="0031191C">
              <w:rPr>
                <w:noProof/>
                <w:webHidden/>
              </w:rPr>
              <w:tab/>
            </w:r>
            <w:r w:rsidR="001647D9">
              <w:rPr>
                <w:noProof/>
                <w:webHidden/>
              </w:rPr>
              <w:t>78</w:t>
            </w:r>
          </w:hyperlink>
        </w:p>
        <w:p w:rsidR="008C4322" w:rsidRPr="0031191C" w:rsidRDefault="000C2866" w:rsidP="002A14F3">
          <w:pPr>
            <w:pStyle w:val="TOC2"/>
            <w:rPr>
              <w:rFonts w:eastAsiaTheme="minorEastAsia"/>
              <w:noProof/>
            </w:rPr>
          </w:pPr>
          <w:hyperlink w:anchor="_Toc388004238" w:history="1">
            <w:r w:rsidR="00035768">
              <w:rPr>
                <w:rStyle w:val="Hyperlink"/>
                <w:noProof/>
              </w:rPr>
              <w:t>Archives Study Center</w:t>
            </w:r>
            <w:r w:rsidR="008C4322" w:rsidRPr="0031191C">
              <w:rPr>
                <w:noProof/>
                <w:webHidden/>
              </w:rPr>
              <w:tab/>
            </w:r>
            <w:r w:rsidR="001647D9">
              <w:rPr>
                <w:noProof/>
                <w:webHidden/>
              </w:rPr>
              <w:t>78</w:t>
            </w:r>
          </w:hyperlink>
        </w:p>
        <w:p w:rsidR="002A14F3" w:rsidRDefault="000C2866" w:rsidP="002A14F3">
          <w:pPr>
            <w:pStyle w:val="TOC2"/>
            <w:rPr>
              <w:noProof/>
            </w:rPr>
          </w:pPr>
          <w:hyperlink w:anchor="_Toc388004241" w:history="1">
            <w:r w:rsidR="008C4322" w:rsidRPr="0031191C">
              <w:rPr>
                <w:rStyle w:val="Hyperlink"/>
                <w:noProof/>
              </w:rPr>
              <w:t>Time Capsules</w:t>
            </w:r>
            <w:r w:rsidR="008C4322" w:rsidRPr="0031191C">
              <w:rPr>
                <w:noProof/>
                <w:webHidden/>
              </w:rPr>
              <w:tab/>
            </w:r>
            <w:r w:rsidR="001647D9">
              <w:rPr>
                <w:noProof/>
                <w:webHidden/>
              </w:rPr>
              <w:t>78</w:t>
            </w:r>
          </w:hyperlink>
        </w:p>
        <w:p w:rsidR="008C4322" w:rsidRDefault="00423326" w:rsidP="002A14F3">
          <w:pPr>
            <w:pStyle w:val="TOC2"/>
            <w:ind w:firstLine="0"/>
            <w:rPr>
              <w:noProof/>
            </w:rPr>
          </w:pPr>
          <w:r>
            <w:t>Time Capsule 300…………………………………</w:t>
          </w:r>
          <w:proofErr w:type="gramStart"/>
          <w:r>
            <w:t>…..</w:t>
          </w:r>
          <w:proofErr w:type="gramEnd"/>
          <w:r>
            <w:t>8</w:t>
          </w:r>
          <w:r w:rsidR="001647D9">
            <w:t>2</w:t>
          </w:r>
        </w:p>
        <w:p w:rsidR="002A14F3" w:rsidRPr="002A14F3" w:rsidRDefault="00496E2A" w:rsidP="002A14F3">
          <w:pPr>
            <w:rPr>
              <w:sz w:val="48"/>
              <w:szCs w:val="48"/>
            </w:rPr>
          </w:pPr>
          <w:r>
            <w:rPr>
              <w:sz w:val="48"/>
              <w:szCs w:val="48"/>
            </w:rPr>
            <w:lastRenderedPageBreak/>
            <w:t xml:space="preserve">  San Diego Surf Vitrines</w:t>
          </w:r>
          <w:r w:rsidR="002A14F3" w:rsidRPr="002A14F3">
            <w:rPr>
              <w:sz w:val="48"/>
              <w:szCs w:val="48"/>
            </w:rPr>
            <w:t>…………………</w:t>
          </w:r>
          <w:r w:rsidR="00C0382E">
            <w:rPr>
              <w:sz w:val="48"/>
              <w:szCs w:val="48"/>
            </w:rPr>
            <w:t>…………</w:t>
          </w:r>
          <w:r>
            <w:rPr>
              <w:sz w:val="48"/>
              <w:szCs w:val="48"/>
            </w:rPr>
            <w:t>….</w:t>
          </w:r>
          <w:r w:rsidR="001647D9">
            <w:rPr>
              <w:sz w:val="48"/>
              <w:szCs w:val="48"/>
            </w:rPr>
            <w:t>83</w:t>
          </w:r>
        </w:p>
        <w:p w:rsidR="002A14F3" w:rsidRPr="002A14F3" w:rsidRDefault="00496E2A" w:rsidP="002A14F3">
          <w:pPr>
            <w:rPr>
              <w:sz w:val="48"/>
              <w:szCs w:val="48"/>
            </w:rPr>
          </w:pPr>
          <w:r>
            <w:rPr>
              <w:sz w:val="48"/>
              <w:szCs w:val="48"/>
            </w:rPr>
            <w:t xml:space="preserve">  </w:t>
          </w:r>
          <w:r w:rsidR="002A14F3" w:rsidRPr="002A14F3">
            <w:rPr>
              <w:sz w:val="48"/>
              <w:szCs w:val="48"/>
            </w:rPr>
            <w:t>Warhol's Collection………………</w:t>
          </w:r>
          <w:r w:rsidR="002A14F3">
            <w:rPr>
              <w:sz w:val="48"/>
              <w:szCs w:val="48"/>
            </w:rPr>
            <w:t>…………</w:t>
          </w:r>
          <w:r w:rsidR="00C0382E">
            <w:rPr>
              <w:sz w:val="48"/>
              <w:szCs w:val="48"/>
            </w:rPr>
            <w:t>…………</w:t>
          </w:r>
          <w:r>
            <w:rPr>
              <w:sz w:val="48"/>
              <w:szCs w:val="48"/>
            </w:rPr>
            <w:t>.9</w:t>
          </w:r>
          <w:r w:rsidR="001647D9">
            <w:rPr>
              <w:sz w:val="48"/>
              <w:szCs w:val="48"/>
            </w:rPr>
            <w:t>0</w:t>
          </w:r>
        </w:p>
        <w:p w:rsidR="002A14F3" w:rsidRDefault="002A14F3" w:rsidP="00496E2A">
          <w:pPr>
            <w:ind w:firstLine="720"/>
            <w:rPr>
              <w:sz w:val="48"/>
              <w:szCs w:val="48"/>
            </w:rPr>
          </w:pPr>
          <w:r w:rsidRPr="002A14F3">
            <w:rPr>
              <w:sz w:val="48"/>
              <w:szCs w:val="48"/>
            </w:rPr>
            <w:t>Blurring of Politics and Pop Culture………</w:t>
          </w:r>
          <w:r w:rsidR="001647D9">
            <w:rPr>
              <w:sz w:val="48"/>
              <w:szCs w:val="48"/>
            </w:rPr>
            <w:t>93</w:t>
          </w:r>
        </w:p>
        <w:p w:rsidR="002A14F3" w:rsidRPr="002A14F3" w:rsidRDefault="002A14F3" w:rsidP="002A14F3">
          <w:pPr>
            <w:ind w:left="720"/>
            <w:rPr>
              <w:sz w:val="48"/>
              <w:szCs w:val="48"/>
            </w:rPr>
          </w:pPr>
        </w:p>
        <w:p w:rsidR="00302351" w:rsidRPr="0031191C" w:rsidRDefault="00302351">
          <w:pPr>
            <w:rPr>
              <w:sz w:val="48"/>
              <w:szCs w:val="48"/>
            </w:rPr>
          </w:pPr>
          <w:r w:rsidRPr="0031191C">
            <w:rPr>
              <w:b/>
              <w:bCs/>
              <w:noProof/>
              <w:sz w:val="48"/>
              <w:szCs w:val="48"/>
            </w:rPr>
            <w:fldChar w:fldCharType="end"/>
          </w:r>
        </w:p>
      </w:sdtContent>
    </w:sdt>
    <w:p w:rsidR="00F65DDF" w:rsidRDefault="00F65DDF">
      <w:pPr>
        <w:rPr>
          <w:sz w:val="48"/>
          <w:szCs w:val="48"/>
        </w:rPr>
      </w:pPr>
      <w:bookmarkStart w:id="0" w:name="_Toc388004159"/>
      <w:r>
        <w:rPr>
          <w:sz w:val="48"/>
          <w:szCs w:val="48"/>
        </w:rPr>
        <w:br w:type="page"/>
      </w:r>
    </w:p>
    <w:p w:rsidR="00455A67" w:rsidRPr="0031191C" w:rsidRDefault="00455A67" w:rsidP="00003233">
      <w:pPr>
        <w:pStyle w:val="Heading1"/>
        <w:rPr>
          <w:sz w:val="48"/>
          <w:szCs w:val="48"/>
        </w:rPr>
      </w:pPr>
      <w:r w:rsidRPr="0031191C">
        <w:rPr>
          <w:sz w:val="48"/>
          <w:szCs w:val="48"/>
        </w:rPr>
        <w:lastRenderedPageBreak/>
        <w:t>Introduction</w:t>
      </w:r>
      <w:bookmarkEnd w:id="0"/>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 xml:space="preserve">The Henry </w:t>
      </w:r>
      <w:proofErr w:type="spellStart"/>
      <w:r w:rsidRPr="0031191C">
        <w:rPr>
          <w:sz w:val="48"/>
          <w:szCs w:val="48"/>
        </w:rPr>
        <w:t>Luce</w:t>
      </w:r>
      <w:proofErr w:type="spellEnd"/>
      <w:r w:rsidRPr="0031191C">
        <w:rPr>
          <w:sz w:val="48"/>
          <w:szCs w:val="48"/>
        </w:rPr>
        <w:t xml:space="preserv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1" w:name="_Toc388004160"/>
      <w:r w:rsidRPr="0031191C">
        <w:rPr>
          <w:sz w:val="48"/>
          <w:szCs w:val="48"/>
        </w:rPr>
        <w:lastRenderedPageBreak/>
        <w:t>Gallery 701</w:t>
      </w:r>
      <w:bookmarkEnd w:id="1"/>
    </w:p>
    <w:p w:rsidR="00003233" w:rsidRPr="0031191C" w:rsidRDefault="00003233" w:rsidP="00003233">
      <w:pPr>
        <w:rPr>
          <w:sz w:val="48"/>
          <w:szCs w:val="48"/>
        </w:rPr>
      </w:pPr>
    </w:p>
    <w:p w:rsidR="00003233" w:rsidRPr="0031191C" w:rsidRDefault="00003233" w:rsidP="00003233">
      <w:pPr>
        <w:pStyle w:val="Heading2"/>
        <w:rPr>
          <w:sz w:val="48"/>
          <w:szCs w:val="48"/>
        </w:rPr>
      </w:pPr>
      <w:bookmarkStart w:id="2" w:name="_Toc388004161"/>
      <w:r w:rsidRPr="0031191C">
        <w:rPr>
          <w:sz w:val="48"/>
          <w:szCs w:val="48"/>
        </w:rPr>
        <w:t>The Warhola Family</w:t>
      </w:r>
      <w:bookmarkEnd w:id="2"/>
    </w:p>
    <w:p w:rsidR="00003233" w:rsidRPr="0031191C" w:rsidRDefault="00003233" w:rsidP="00003233">
      <w:pPr>
        <w:rPr>
          <w:sz w:val="48"/>
          <w:szCs w:val="48"/>
        </w:rPr>
      </w:pPr>
      <w:r w:rsidRPr="0031191C">
        <w:rPr>
          <w:sz w:val="48"/>
          <w:szCs w:val="48"/>
        </w:rPr>
        <w:t xml:space="preserve">Andy Warhol was born Andrew Warhola in Pittsburgh on August 6, 1928. He was the youngest of three sons born to </w:t>
      </w:r>
      <w:proofErr w:type="spellStart"/>
      <w:r w:rsidRPr="0031191C">
        <w:rPr>
          <w:sz w:val="48"/>
          <w:szCs w:val="48"/>
        </w:rPr>
        <w:t>Carpatho-Rusyn</w:t>
      </w:r>
      <w:proofErr w:type="spellEnd"/>
      <w:r w:rsidRPr="0031191C">
        <w:rPr>
          <w:sz w:val="48"/>
          <w:szCs w:val="48"/>
        </w:rPr>
        <w:t xml:space="preserve"> parents, Andrej and Julia Warhola. Like masses of immigrants before them, the </w:t>
      </w:r>
      <w:proofErr w:type="spellStart"/>
      <w:r w:rsidRPr="0031191C">
        <w:rPr>
          <w:sz w:val="48"/>
          <w:szCs w:val="48"/>
        </w:rPr>
        <w:t>Warholas</w:t>
      </w:r>
      <w:proofErr w:type="spellEnd"/>
      <w:r w:rsidRPr="0031191C">
        <w:rPr>
          <w:sz w:val="48"/>
          <w:szCs w:val="48"/>
        </w:rPr>
        <w:t xml:space="preserve"> left their homeland in Eastern Europe in search of a better life. As devout Byzantine Catholics, the family attended church regularly and observed many customs of their heritage. Julia made traditional handicrafts such as “pysanky,” or decorated Easter eggs, while also supervising the home. Andrej worked long hours in many manual jobs such as a building-mover. </w:t>
      </w:r>
    </w:p>
    <w:p w:rsidR="00003233" w:rsidRPr="0031191C" w:rsidRDefault="00003233" w:rsidP="00003233">
      <w:pPr>
        <w:rPr>
          <w:sz w:val="48"/>
          <w:szCs w:val="48"/>
        </w:rPr>
      </w:pPr>
      <w:r w:rsidRPr="0031191C">
        <w:rPr>
          <w:sz w:val="48"/>
          <w:szCs w:val="48"/>
        </w:rPr>
        <w:t xml:space="preserve">Warhol suffered bouts of chorea, a nervous disorder more commonly known as “St. Vitus’ Dance,” which occasionally kept him home </w:t>
      </w:r>
      <w:r w:rsidRPr="0031191C">
        <w:rPr>
          <w:sz w:val="48"/>
          <w:szCs w:val="48"/>
        </w:rPr>
        <w:lastRenderedPageBreak/>
        <w:t xml:space="preserve">from school. While at home, Warhol liked to read comics and Hollywood magazines and to play with paper cut-outs. Enraptured by the movies, he often went to local cinemas and watched short cartoons at home. </w:t>
      </w:r>
    </w:p>
    <w:p w:rsidR="00003233" w:rsidRPr="0031191C" w:rsidRDefault="00003233" w:rsidP="00003233">
      <w:pPr>
        <w:rPr>
          <w:sz w:val="48"/>
          <w:szCs w:val="48"/>
        </w:rPr>
      </w:pPr>
      <w:r w:rsidRPr="0031191C">
        <w:rPr>
          <w:sz w:val="48"/>
          <w:szCs w:val="48"/>
        </w:rPr>
        <w:t xml:space="preserve">Andrej Warhola died in 1942, the same year that Andy entered </w:t>
      </w:r>
      <w:proofErr w:type="spellStart"/>
      <w:r w:rsidRPr="0031191C">
        <w:rPr>
          <w:sz w:val="48"/>
          <w:szCs w:val="48"/>
        </w:rPr>
        <w:t>Schenley</w:t>
      </w:r>
      <w:proofErr w:type="spellEnd"/>
      <w:r w:rsidRPr="0031191C">
        <w:rPr>
          <w:sz w:val="48"/>
          <w:szCs w:val="48"/>
        </w:rPr>
        <w:t xml:space="preserve"> High School. In order to support the family, Julia worked as a house cleaner, while her oldest sons Paul and John operated a fruit-and-vegetable truck and worked odd jobs. As a high school freshman, Warhol began to paint portraits of his family and friends as well as local landmarks. Andrej had always intended that Andy attend college, and before he died he set aside funds for his youngest son’s education.</w:t>
      </w:r>
    </w:p>
    <w:p w:rsidR="00B90302" w:rsidRPr="0031191C" w:rsidRDefault="00B90302" w:rsidP="00003233">
      <w:pPr>
        <w:rPr>
          <w:sz w:val="48"/>
          <w:szCs w:val="48"/>
        </w:rPr>
      </w:pPr>
    </w:p>
    <w:p w:rsidR="00302351" w:rsidRPr="0031191C" w:rsidRDefault="00302351" w:rsidP="00CB2ECA">
      <w:pPr>
        <w:pStyle w:val="Heading3"/>
        <w:rPr>
          <w:sz w:val="48"/>
          <w:szCs w:val="48"/>
        </w:rPr>
      </w:pPr>
      <w:bookmarkStart w:id="3" w:name="_Toc388004162"/>
      <w:r w:rsidRPr="0031191C">
        <w:rPr>
          <w:sz w:val="48"/>
          <w:szCs w:val="48"/>
        </w:rPr>
        <w:lastRenderedPageBreak/>
        <w:t>Archival family photographs</w:t>
      </w:r>
      <w:bookmarkEnd w:id="3"/>
    </w:p>
    <w:p w:rsidR="00302351" w:rsidRPr="0031191C" w:rsidRDefault="00302351" w:rsidP="00302351">
      <w:pPr>
        <w:rPr>
          <w:sz w:val="48"/>
          <w:szCs w:val="48"/>
        </w:rPr>
      </w:pPr>
      <w:r w:rsidRPr="0031191C">
        <w:rPr>
          <w:sz w:val="48"/>
          <w:szCs w:val="48"/>
        </w:rPr>
        <w:t>These photographs from the Archives Collection show the Warhola family over a span of three decades including photographs of Warhol’s mother, Julia (</w:t>
      </w:r>
      <w:proofErr w:type="spellStart"/>
      <w:r w:rsidRPr="0031191C">
        <w:rPr>
          <w:sz w:val="48"/>
          <w:szCs w:val="48"/>
        </w:rPr>
        <w:t>Zavacky</w:t>
      </w:r>
      <w:proofErr w:type="spellEnd"/>
      <w:r w:rsidRPr="0031191C">
        <w:rPr>
          <w:sz w:val="48"/>
          <w:szCs w:val="48"/>
        </w:rPr>
        <w:t xml:space="preserve">) Warhola, starting with her passport photo, 1920.  A </w:t>
      </w:r>
      <w:proofErr w:type="spellStart"/>
      <w:r w:rsidRPr="0031191C">
        <w:rPr>
          <w:sz w:val="48"/>
          <w:szCs w:val="48"/>
        </w:rPr>
        <w:t>Zavacky</w:t>
      </w:r>
      <w:proofErr w:type="spellEnd"/>
      <w:r w:rsidRPr="0031191C">
        <w:rPr>
          <w:sz w:val="48"/>
          <w:szCs w:val="48"/>
        </w:rPr>
        <w:t xml:space="preserve"> family photo taken in their hometown of </w:t>
      </w:r>
      <w:proofErr w:type="spellStart"/>
      <w:r w:rsidRPr="0031191C">
        <w:rPr>
          <w:sz w:val="48"/>
          <w:szCs w:val="48"/>
        </w:rPr>
        <w:t>Mikova</w:t>
      </w:r>
      <w:proofErr w:type="spellEnd"/>
      <w:r w:rsidRPr="0031191C">
        <w:rPr>
          <w:sz w:val="48"/>
          <w:szCs w:val="48"/>
        </w:rPr>
        <w:t xml:space="preserve">, ca. 1915, is followed by several of the Warhola family after they immigrated to the United States. Young Andy is seen in these photos with his mother, brothers, aunts, uncles and cousins in Pittsburgh in the 1930s. Andy’s father, Andrej Warhola, passed away in 1942, when Andy was entering high school at age 14. The photographs continue chronologically with Andy’s class at </w:t>
      </w:r>
      <w:proofErr w:type="spellStart"/>
      <w:r w:rsidRPr="0031191C">
        <w:rPr>
          <w:sz w:val="48"/>
          <w:szCs w:val="48"/>
        </w:rPr>
        <w:t>Schenley</w:t>
      </w:r>
      <w:proofErr w:type="spellEnd"/>
      <w:r w:rsidRPr="0031191C">
        <w:rPr>
          <w:sz w:val="48"/>
          <w:szCs w:val="48"/>
        </w:rPr>
        <w:t xml:space="preserve"> High School, ca. 1944.</w:t>
      </w:r>
    </w:p>
    <w:p w:rsidR="000F116E" w:rsidRPr="00CB2ECA" w:rsidRDefault="002F0809" w:rsidP="000F116E">
      <w:pPr>
        <w:pStyle w:val="Heading3"/>
        <w:rPr>
          <w:sz w:val="48"/>
          <w:szCs w:val="48"/>
        </w:rPr>
      </w:pPr>
      <w:r>
        <w:rPr>
          <w:sz w:val="48"/>
          <w:szCs w:val="48"/>
        </w:rPr>
        <w:lastRenderedPageBreak/>
        <w:t>P</w:t>
      </w:r>
      <w:r w:rsidR="000F116E">
        <w:rPr>
          <w:sz w:val="48"/>
          <w:szCs w:val="48"/>
        </w:rPr>
        <w:t>aul Warhola, ca. 1944</w:t>
      </w:r>
    </w:p>
    <w:p w:rsidR="000F116E" w:rsidRPr="00CB2ECA" w:rsidRDefault="000F116E" w:rsidP="000F116E">
      <w:pPr>
        <w:pStyle w:val="Heading3"/>
        <w:rPr>
          <w:rFonts w:asciiTheme="minorHAnsi" w:eastAsiaTheme="minorHAnsi" w:hAnsiTheme="minorHAnsi" w:cstheme="minorBidi"/>
          <w:color w:val="auto"/>
          <w:sz w:val="48"/>
          <w:szCs w:val="48"/>
        </w:rPr>
      </w:pPr>
      <w:r w:rsidRPr="00CB2ECA">
        <w:rPr>
          <w:rFonts w:asciiTheme="minorHAnsi" w:eastAsiaTheme="minorHAnsi" w:hAnsiTheme="minorHAnsi" w:cstheme="minorBidi"/>
          <w:color w:val="auto"/>
          <w:sz w:val="48"/>
          <w:szCs w:val="48"/>
        </w:rPr>
        <w:t>Andy Warhol’s oldest brother, Paul served in the Navy in World War II, was an independent businessman, and took up painting in his later years. He passed away in February 2014 at the age of 91.</w:t>
      </w:r>
    </w:p>
    <w:p w:rsidR="000F116E" w:rsidRDefault="000F116E" w:rsidP="000F116E">
      <w:pPr>
        <w:pStyle w:val="Heading3"/>
        <w:rPr>
          <w:rFonts w:asciiTheme="minorHAnsi" w:eastAsiaTheme="minorHAnsi" w:hAnsiTheme="minorHAnsi" w:cstheme="minorBidi"/>
          <w:color w:val="auto"/>
          <w:sz w:val="48"/>
          <w:szCs w:val="48"/>
        </w:rPr>
      </w:pPr>
    </w:p>
    <w:p w:rsidR="000F116E" w:rsidRPr="00CB2ECA" w:rsidRDefault="000F116E" w:rsidP="000F116E">
      <w:pPr>
        <w:pStyle w:val="Heading3"/>
        <w:rPr>
          <w:sz w:val="48"/>
          <w:szCs w:val="48"/>
        </w:rPr>
      </w:pPr>
      <w:r>
        <w:rPr>
          <w:sz w:val="48"/>
          <w:szCs w:val="48"/>
        </w:rPr>
        <w:t>John Warhola, ca. 1942</w:t>
      </w:r>
    </w:p>
    <w:p w:rsidR="000F116E" w:rsidRDefault="000F116E" w:rsidP="000F116E">
      <w:pPr>
        <w:pStyle w:val="Heading3"/>
        <w:rPr>
          <w:rFonts w:asciiTheme="minorHAnsi" w:eastAsiaTheme="minorHAnsi" w:hAnsiTheme="minorHAnsi" w:cstheme="minorBidi"/>
          <w:color w:val="auto"/>
          <w:sz w:val="48"/>
          <w:szCs w:val="48"/>
        </w:rPr>
      </w:pPr>
      <w:r w:rsidRPr="00CB2ECA">
        <w:rPr>
          <w:rFonts w:asciiTheme="minorHAnsi" w:eastAsiaTheme="minorHAnsi" w:hAnsiTheme="minorHAnsi" w:cstheme="minorBidi"/>
          <w:color w:val="auto"/>
          <w:sz w:val="48"/>
          <w:szCs w:val="48"/>
        </w:rPr>
        <w:t>Andy Warhol’s middle brother, John passed away on Christmas Eve 2010 at the age of 85. He served as a vice-president of the foundation which succeeded Warhol’s estate in 1987.</w:t>
      </w:r>
    </w:p>
    <w:p w:rsidR="000F116E" w:rsidRDefault="000F116E" w:rsidP="00302351">
      <w:pPr>
        <w:rPr>
          <w:sz w:val="48"/>
          <w:szCs w:val="48"/>
        </w:rPr>
      </w:pPr>
    </w:p>
    <w:p w:rsidR="00671B13" w:rsidRPr="00671B13" w:rsidRDefault="00671B13" w:rsidP="00671B13">
      <w:pPr>
        <w:pStyle w:val="Heading3"/>
        <w:rPr>
          <w:sz w:val="48"/>
          <w:szCs w:val="48"/>
        </w:rPr>
      </w:pPr>
      <w:r w:rsidRPr="00671B13">
        <w:rPr>
          <w:sz w:val="48"/>
          <w:szCs w:val="48"/>
        </w:rPr>
        <w:t>Andrej Warhola – in the words of his grandson, Donald Warhola</w:t>
      </w:r>
    </w:p>
    <w:p w:rsidR="00671B13" w:rsidRPr="00671B13" w:rsidRDefault="00671B13" w:rsidP="00671B13">
      <w:pPr>
        <w:rPr>
          <w:sz w:val="48"/>
          <w:szCs w:val="48"/>
        </w:rPr>
      </w:pPr>
      <w:r w:rsidRPr="00671B13">
        <w:rPr>
          <w:sz w:val="48"/>
          <w:szCs w:val="48"/>
        </w:rPr>
        <w:t xml:space="preserve">As a provider dedicated to supporting his family, Andrej Warhola focused his time and energy on work, whether his paid job or his responsibilities at home. The tools here illustrate Andrej’s work ethic and thrift—he </w:t>
      </w:r>
      <w:r w:rsidRPr="00671B13">
        <w:rPr>
          <w:sz w:val="48"/>
          <w:szCs w:val="48"/>
        </w:rPr>
        <w:lastRenderedPageBreak/>
        <w:t>would use these to repair his family members’ shoes, replacing their soles with pieces of used automobile tires. His bank statements and letters give insight into the life of a traveling laborer, frequently on the move to the next opportunity.  Andrej devotedly sent money back to Czechoslovakia so that Julia could pay for her long-awaited boat ticket to join him in Pittsburgh, and later mailed payments home when he found out-of-state jobs, along with strict instructions for paying the bills.</w:t>
      </w:r>
    </w:p>
    <w:p w:rsidR="00671B13" w:rsidRPr="00671B13" w:rsidRDefault="00671B13" w:rsidP="00671B13">
      <w:pPr>
        <w:rPr>
          <w:sz w:val="48"/>
          <w:szCs w:val="48"/>
        </w:rPr>
      </w:pPr>
    </w:p>
    <w:p w:rsidR="00671B13" w:rsidRPr="00671B13" w:rsidRDefault="00671B13" w:rsidP="00671B13">
      <w:pPr>
        <w:rPr>
          <w:sz w:val="48"/>
          <w:szCs w:val="48"/>
        </w:rPr>
      </w:pPr>
      <w:r w:rsidRPr="00671B13">
        <w:rPr>
          <w:sz w:val="48"/>
          <w:szCs w:val="48"/>
        </w:rPr>
        <w:t xml:space="preserve">Andrej became ill from a work-related incident and passed away when Andy was 13 years old. Before he died, Andrej asked his son John, himself only 17 years old, to take over the financial responsibilities of the family. This included using the family’s savings of $1500 to pay for Andy’s college tuition. After this </w:t>
      </w:r>
      <w:r w:rsidRPr="00671B13">
        <w:rPr>
          <w:sz w:val="48"/>
          <w:szCs w:val="48"/>
        </w:rPr>
        <w:lastRenderedPageBreak/>
        <w:t>directive, Andrej added: “You are going to be proud of Andy someday.”</w:t>
      </w:r>
    </w:p>
    <w:p w:rsidR="00671B13" w:rsidRDefault="00671B13" w:rsidP="00671B13">
      <w:pPr>
        <w:rPr>
          <w:sz w:val="48"/>
          <w:szCs w:val="48"/>
        </w:rPr>
      </w:pPr>
    </w:p>
    <w:p w:rsidR="00671B13" w:rsidRPr="00671B13" w:rsidRDefault="00671B13" w:rsidP="00671B13">
      <w:pPr>
        <w:pStyle w:val="Heading3"/>
        <w:rPr>
          <w:sz w:val="48"/>
          <w:szCs w:val="48"/>
        </w:rPr>
      </w:pPr>
      <w:r w:rsidRPr="00671B13">
        <w:rPr>
          <w:sz w:val="48"/>
          <w:szCs w:val="48"/>
        </w:rPr>
        <w:t>Julia Warhola– in the words of her grandson, Donald Warhola</w:t>
      </w:r>
    </w:p>
    <w:p w:rsidR="00671B13" w:rsidRPr="00671B13" w:rsidRDefault="00671B13" w:rsidP="00671B13">
      <w:pPr>
        <w:rPr>
          <w:sz w:val="48"/>
          <w:szCs w:val="48"/>
        </w:rPr>
      </w:pPr>
      <w:r w:rsidRPr="00671B13">
        <w:rPr>
          <w:sz w:val="48"/>
          <w:szCs w:val="48"/>
        </w:rPr>
        <w:t xml:space="preserve">When I think of my grandmother Julia or, as I affectionately knew her, Bubba Warhola, I think of her as both educator and nurturer. Both my father, John, and Uncle Andy enjoyed the old-world wisdom that Julia often shared with her children – as both kids and later as adults. Possessing an incredible imagination, she wove together fanciful stories based off her life experiences, cultural traditions, and religious beliefs. Her tales captivated the boys but would also teach them valuable life lessons and strong values. </w:t>
      </w:r>
    </w:p>
    <w:p w:rsidR="00671B13" w:rsidRPr="00671B13" w:rsidRDefault="00671B13" w:rsidP="00671B13">
      <w:pPr>
        <w:rPr>
          <w:sz w:val="48"/>
          <w:szCs w:val="48"/>
        </w:rPr>
      </w:pPr>
    </w:p>
    <w:p w:rsidR="00671B13" w:rsidRPr="00671B13" w:rsidRDefault="00671B13" w:rsidP="00671B13">
      <w:pPr>
        <w:rPr>
          <w:sz w:val="48"/>
          <w:szCs w:val="48"/>
        </w:rPr>
      </w:pPr>
      <w:r w:rsidRPr="00671B13">
        <w:rPr>
          <w:sz w:val="48"/>
          <w:szCs w:val="48"/>
        </w:rPr>
        <w:lastRenderedPageBreak/>
        <w:t>Julia had her own collection of unique and memorable sayings. My dad would share many of these with me, my favorite being Bubba’s teachings about the fragility of life, just how very precious it all is. She would emphasize this by saying “your life is on a thread.”  She would encourage the family to kneel and say a prayer before they left the house each day. This was a ritual that Uncle Andy followed throughout his life, as I witnessed during my frequent visits to the townhome they shared in New York City.</w:t>
      </w:r>
    </w:p>
    <w:p w:rsidR="000F116E" w:rsidRPr="0031191C" w:rsidRDefault="000F116E" w:rsidP="00302351">
      <w:pPr>
        <w:rPr>
          <w:sz w:val="48"/>
          <w:szCs w:val="48"/>
        </w:rPr>
      </w:pPr>
    </w:p>
    <w:p w:rsidR="00003233" w:rsidRPr="0031191C" w:rsidRDefault="00003233" w:rsidP="00302351">
      <w:pPr>
        <w:pStyle w:val="Heading2"/>
        <w:rPr>
          <w:sz w:val="48"/>
          <w:szCs w:val="48"/>
        </w:rPr>
      </w:pPr>
      <w:bookmarkStart w:id="4" w:name="_Toc388004163"/>
      <w:r w:rsidRPr="0031191C">
        <w:rPr>
          <w:sz w:val="48"/>
          <w:szCs w:val="48"/>
        </w:rPr>
        <w:t>Art School</w:t>
      </w:r>
      <w:bookmarkEnd w:id="4"/>
    </w:p>
    <w:p w:rsidR="00003233" w:rsidRPr="0031191C" w:rsidRDefault="00003233" w:rsidP="00003233">
      <w:pPr>
        <w:rPr>
          <w:sz w:val="48"/>
          <w:szCs w:val="48"/>
        </w:rPr>
      </w:pPr>
      <w:r w:rsidRPr="0031191C">
        <w:rPr>
          <w:sz w:val="48"/>
          <w:szCs w:val="48"/>
        </w:rPr>
        <w:t xml:space="preserve">Warhol was encouraged to develop his creative talents from early childhood. Beyond his family, his strongest advocate was Joseph C. Fitzpatrick, the renowned instructor of Saturday art classes at Carnegie Museum of Art, </w:t>
      </w:r>
      <w:r w:rsidRPr="0031191C">
        <w:rPr>
          <w:sz w:val="48"/>
          <w:szCs w:val="48"/>
        </w:rPr>
        <w:lastRenderedPageBreak/>
        <w:t xml:space="preserve">which Warhol attended for four years beginning in the fourth grade. </w:t>
      </w:r>
    </w:p>
    <w:p w:rsidR="00003233" w:rsidRPr="0031191C" w:rsidRDefault="00003233" w:rsidP="00003233">
      <w:pPr>
        <w:rPr>
          <w:sz w:val="48"/>
          <w:szCs w:val="48"/>
        </w:rPr>
      </w:pPr>
      <w:r w:rsidRPr="0031191C">
        <w:rPr>
          <w:sz w:val="48"/>
          <w:szCs w:val="48"/>
        </w:rPr>
        <w:t xml:space="preserve">With the money the family saved for his education, Warhol enrolled in the Carnegie Institute of Technology (now Carnegie Mellon University). He attended college from 1945 to 1949, studying under the artists </w:t>
      </w:r>
      <w:proofErr w:type="spellStart"/>
      <w:r w:rsidRPr="0031191C">
        <w:rPr>
          <w:sz w:val="48"/>
          <w:szCs w:val="48"/>
        </w:rPr>
        <w:t>Balcomb</w:t>
      </w:r>
      <w:proofErr w:type="spellEnd"/>
      <w:r w:rsidRPr="0031191C">
        <w:rPr>
          <w:sz w:val="48"/>
          <w:szCs w:val="48"/>
        </w:rPr>
        <w:t xml:space="preserve"> Greene, Robert </w:t>
      </w:r>
      <w:proofErr w:type="spellStart"/>
      <w:r w:rsidRPr="0031191C">
        <w:rPr>
          <w:sz w:val="48"/>
          <w:szCs w:val="48"/>
        </w:rPr>
        <w:t>Lepper</w:t>
      </w:r>
      <w:proofErr w:type="spellEnd"/>
      <w:r w:rsidRPr="0031191C">
        <w:rPr>
          <w:sz w:val="48"/>
          <w:szCs w:val="48"/>
        </w:rPr>
        <w:t xml:space="preserve"> and Samuel Rosenberg. Frequently the center of controversy, Warhol struggled with his early coursework and was required to take summer classes. Despite the turbulence he caused, a slim majority of faculty and students recognized his innovative style and fresh ideas. </w:t>
      </w:r>
    </w:p>
    <w:p w:rsidR="00ED7095" w:rsidRDefault="00003233" w:rsidP="00ED7095">
      <w:pPr>
        <w:rPr>
          <w:sz w:val="48"/>
          <w:szCs w:val="48"/>
        </w:rPr>
      </w:pPr>
      <w:r w:rsidRPr="0031191C">
        <w:rPr>
          <w:sz w:val="48"/>
          <w:szCs w:val="48"/>
        </w:rPr>
        <w:t xml:space="preserve">Warhol was an active participant in college life. He was a member of Carnegie Tech’s honorary Beaux Arts Society and the Modern Dance Club, and in 1948 he became art editor for the student magazine </w:t>
      </w:r>
      <w:r w:rsidRPr="0031191C">
        <w:rPr>
          <w:i/>
          <w:sz w:val="48"/>
          <w:szCs w:val="48"/>
        </w:rPr>
        <w:t>Cano.</w:t>
      </w:r>
      <w:r w:rsidRPr="0031191C">
        <w:rPr>
          <w:sz w:val="48"/>
          <w:szCs w:val="48"/>
        </w:rPr>
        <w:t xml:space="preserve"> He also worked in the display department at Horne’s department </w:t>
      </w:r>
      <w:r w:rsidRPr="0031191C">
        <w:rPr>
          <w:sz w:val="48"/>
          <w:szCs w:val="48"/>
        </w:rPr>
        <w:lastRenderedPageBreak/>
        <w:t>store to earn money. His abilities to increase his income while pursuing creative interests and to cultivate a dynamic social circle are skills Warhol later put to good use in building his career.</w:t>
      </w:r>
      <w:bookmarkStart w:id="5" w:name="_Toc388004165"/>
    </w:p>
    <w:p w:rsidR="00ED7095" w:rsidRDefault="00ED7095" w:rsidP="00ED7095">
      <w:pPr>
        <w:rPr>
          <w:sz w:val="48"/>
          <w:szCs w:val="48"/>
        </w:rPr>
      </w:pPr>
    </w:p>
    <w:p w:rsidR="00ED7095" w:rsidRPr="00ED7095" w:rsidRDefault="00ED7095" w:rsidP="00ED7095">
      <w:pPr>
        <w:rPr>
          <w:rFonts w:asciiTheme="majorHAnsi" w:eastAsiaTheme="majorEastAsia" w:hAnsiTheme="majorHAnsi" w:cstheme="majorBidi"/>
          <w:color w:val="1F4D78" w:themeColor="accent1" w:themeShade="7F"/>
          <w:sz w:val="48"/>
          <w:szCs w:val="48"/>
        </w:rPr>
      </w:pPr>
      <w:r w:rsidRPr="00ED7095">
        <w:rPr>
          <w:rStyle w:val="Heading3Char"/>
          <w:sz w:val="48"/>
          <w:szCs w:val="48"/>
        </w:rPr>
        <w:t>Women and Produce Truck, 1946, 1998.1.1613</w:t>
      </w:r>
      <w:r w:rsidRPr="00ED7095">
        <w:rPr>
          <w:sz w:val="48"/>
          <w:szCs w:val="48"/>
        </w:rPr>
        <w:br/>
        <w:t>After nearly failing his freshman year, professors advised him to polish his drawing skills before continuing his studies. This quick sketch of customers purchasing fruit and vegetables from his brother Paul’s produce truck is from the series Warhol made over that summer in 1946. His skills improved considerably, and after returning to college in the fall he received a cash “prize for progress.” His friends from that time note that winning this prize marked a turning point in his confidence and paved the way for bold experiments to come.</w:t>
      </w:r>
    </w:p>
    <w:p w:rsidR="00ED7095" w:rsidRPr="00ED7095" w:rsidRDefault="00ED7095" w:rsidP="00ED7095">
      <w:pPr>
        <w:pStyle w:val="Heading3"/>
        <w:rPr>
          <w:sz w:val="48"/>
          <w:szCs w:val="48"/>
        </w:rPr>
      </w:pPr>
    </w:p>
    <w:p w:rsidR="00E43D6B" w:rsidRDefault="00E43D6B" w:rsidP="00E43D6B"/>
    <w:p w:rsidR="00003233" w:rsidRPr="0031191C" w:rsidRDefault="00003233" w:rsidP="00302351">
      <w:pPr>
        <w:pStyle w:val="Heading2"/>
        <w:rPr>
          <w:sz w:val="48"/>
          <w:szCs w:val="48"/>
        </w:rPr>
      </w:pPr>
      <w:bookmarkStart w:id="6" w:name="_Toc388004167"/>
      <w:bookmarkEnd w:id="5"/>
      <w:r w:rsidRPr="0031191C">
        <w:rPr>
          <w:sz w:val="48"/>
          <w:szCs w:val="48"/>
        </w:rPr>
        <w:t>New York City</w:t>
      </w:r>
      <w:bookmarkEnd w:id="6"/>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w:t>
      </w:r>
      <w:proofErr w:type="spellStart"/>
      <w:r w:rsidRPr="0031191C">
        <w:rPr>
          <w:sz w:val="48"/>
          <w:szCs w:val="48"/>
        </w:rPr>
        <w:t>Singeles</w:t>
      </w:r>
      <w:proofErr w:type="spellEnd"/>
      <w:r w:rsidRPr="0031191C">
        <w:rPr>
          <w:sz w:val="48"/>
          <w:szCs w:val="48"/>
        </w:rPr>
        <w:t xml:space="preserve">,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t>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w:t>
      </w:r>
      <w:r w:rsidRPr="0031191C">
        <w:rPr>
          <w:sz w:val="48"/>
          <w:szCs w:val="48"/>
        </w:rPr>
        <w:lastRenderedPageBreak/>
        <w:t xml:space="preserve">1950s Warhol </w:t>
      </w:r>
      <w:proofErr w:type="gramStart"/>
      <w:r w:rsidRPr="0031191C">
        <w:rPr>
          <w:sz w:val="48"/>
          <w:szCs w:val="48"/>
        </w:rPr>
        <w:t>was able to</w:t>
      </w:r>
      <w:proofErr w:type="gramEnd"/>
      <w:r w:rsidRPr="0031191C">
        <w:rPr>
          <w:sz w:val="48"/>
          <w:szCs w:val="48"/>
        </w:rPr>
        <w:t xml:space="preserve"> employ an assistant, and by the end of the decade he was earning approximately $70,000, an incredible salary for that time.</w:t>
      </w:r>
    </w:p>
    <w:p w:rsidR="0070760E" w:rsidRDefault="0070760E" w:rsidP="00003233">
      <w:pPr>
        <w:rPr>
          <w:sz w:val="48"/>
          <w:szCs w:val="48"/>
        </w:rPr>
      </w:pPr>
    </w:p>
    <w:p w:rsidR="00003233" w:rsidRPr="0031191C" w:rsidRDefault="00003233" w:rsidP="00302351">
      <w:pPr>
        <w:pStyle w:val="Heading2"/>
        <w:rPr>
          <w:sz w:val="48"/>
          <w:szCs w:val="48"/>
        </w:rPr>
      </w:pPr>
      <w:bookmarkStart w:id="7" w:name="_Toc388004169"/>
      <w:r w:rsidRPr="0031191C">
        <w:rPr>
          <w:sz w:val="48"/>
          <w:szCs w:val="48"/>
        </w:rPr>
        <w:t>Blotted Line Technique</w:t>
      </w:r>
      <w:bookmarkEnd w:id="7"/>
    </w:p>
    <w:p w:rsidR="00003233" w:rsidRPr="0031191C" w:rsidRDefault="00003233" w:rsidP="00003233">
      <w:pPr>
        <w:rPr>
          <w:sz w:val="48"/>
          <w:szCs w:val="48"/>
        </w:rPr>
      </w:pPr>
      <w:r w:rsidRPr="0031191C">
        <w:rPr>
          <w:sz w:val="48"/>
          <w:szCs w:val="48"/>
        </w:rPr>
        <w:t>In the 1950s Warhol refined a process that he had discovered in college, creating a signature style for his illustrations with a technique known as “blotted line.” This working method combined drawing with basic printmaking and allowed Warhol to repeat an image and to create multiple illustrations along a similar theme. He could also make color or compositional changes quickly in response to client requests.</w:t>
      </w:r>
    </w:p>
    <w:p w:rsidR="00003233" w:rsidRPr="0031191C" w:rsidRDefault="00003233" w:rsidP="00003233">
      <w:pPr>
        <w:rPr>
          <w:sz w:val="48"/>
          <w:szCs w:val="48"/>
        </w:rPr>
      </w:pPr>
      <w:r w:rsidRPr="0031191C">
        <w:rPr>
          <w:sz w:val="48"/>
          <w:szCs w:val="48"/>
        </w:rPr>
        <w:t xml:space="preserve">Warhol’s blotted line process had several complex steps. First, he drew or traced a line drawing onto a piece of non-absorbent paper, </w:t>
      </w:r>
      <w:r w:rsidRPr="0031191C">
        <w:rPr>
          <w:sz w:val="48"/>
          <w:szCs w:val="48"/>
        </w:rPr>
        <w:lastRenderedPageBreak/>
        <w:t>such as tracing paper. Next, he hinged the tracing paper to a second sheet of absorbent paper by taping the edges together on one side. Opening the papers like a book and using a nib pen, Warhol inked over a small section of the lines on the tracing paper. He then transferred the wet ink onto the absorbent sheet by closing the pages and lightly pressing or “blotting.” He repeated this inking and 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water soluble dyes and applied gold leaf. He also used hand-carved rubber stamps to create patterns, often combining both techniques in a drawing. </w:t>
      </w:r>
    </w:p>
    <w:p w:rsidR="00336515" w:rsidRPr="0031191C" w:rsidRDefault="00336515" w:rsidP="00302351">
      <w:pPr>
        <w:rPr>
          <w:sz w:val="48"/>
          <w:szCs w:val="48"/>
        </w:rPr>
      </w:pPr>
    </w:p>
    <w:p w:rsidR="00336515" w:rsidRPr="0031191C" w:rsidRDefault="00336515" w:rsidP="00336515">
      <w:pPr>
        <w:pStyle w:val="Heading2"/>
        <w:rPr>
          <w:sz w:val="48"/>
          <w:szCs w:val="48"/>
        </w:rPr>
      </w:pPr>
      <w:bookmarkStart w:id="8" w:name="_Toc388004168"/>
      <w:r w:rsidRPr="0031191C">
        <w:rPr>
          <w:sz w:val="48"/>
          <w:szCs w:val="48"/>
        </w:rPr>
        <w:lastRenderedPageBreak/>
        <w:t>Commercial Work</w:t>
      </w:r>
      <w:bookmarkEnd w:id="8"/>
    </w:p>
    <w:p w:rsidR="00336515" w:rsidRPr="0031191C" w:rsidRDefault="00336515" w:rsidP="00336515">
      <w:pPr>
        <w:rPr>
          <w:sz w:val="48"/>
          <w:szCs w:val="48"/>
        </w:rPr>
      </w:pPr>
      <w:r w:rsidRPr="0031191C">
        <w:rPr>
          <w:sz w:val="48"/>
          <w:szCs w:val="48"/>
        </w:rPr>
        <w:t>Warhol’s professional success as a commercial illustrator was largely due to his ability to create art very quickly and his willingness to respond to the revisions clients demanded. One of the most well-known 1950s ad campaigns he helped create was for I. Miller Shoes. The idea of decorative beauty was exaggerated in almost all of these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w:t>
      </w:r>
      <w:r w:rsidRPr="0031191C">
        <w:rPr>
          <w:sz w:val="48"/>
          <w:szCs w:val="48"/>
        </w:rPr>
        <w:lastRenderedPageBreak/>
        <w:t>bag full of drawings on the subject the very next day. His simple yet sophisticated drawing style, in contrast to the era’s burgeoning use of photographic advertising, appealed to art directors, as well as to post-war Americans, who were becoming savvy consumers.</w:t>
      </w:r>
    </w:p>
    <w:p w:rsidR="0070760E" w:rsidRDefault="0070760E" w:rsidP="00336515">
      <w:pPr>
        <w:rPr>
          <w:sz w:val="48"/>
          <w:szCs w:val="48"/>
        </w:rPr>
      </w:pPr>
    </w:p>
    <w:p w:rsidR="00366F47" w:rsidRPr="0070760E" w:rsidRDefault="009D40D9" w:rsidP="00366F47">
      <w:pPr>
        <w:pStyle w:val="Heading1"/>
        <w:rPr>
          <w:sz w:val="48"/>
          <w:szCs w:val="48"/>
        </w:rPr>
      </w:pPr>
      <w:r>
        <w:rPr>
          <w:sz w:val="48"/>
          <w:szCs w:val="48"/>
        </w:rPr>
        <w:t>Edward</w:t>
      </w:r>
      <w:r w:rsidR="00366F47" w:rsidRPr="0070760E">
        <w:rPr>
          <w:sz w:val="48"/>
          <w:szCs w:val="48"/>
        </w:rPr>
        <w:t xml:space="preserve"> </w:t>
      </w:r>
      <w:proofErr w:type="spellStart"/>
      <w:r w:rsidR="00366F47" w:rsidRPr="0070760E">
        <w:rPr>
          <w:sz w:val="48"/>
          <w:szCs w:val="48"/>
        </w:rPr>
        <w:t>Wallowitch</w:t>
      </w:r>
      <w:proofErr w:type="spellEnd"/>
    </w:p>
    <w:p w:rsidR="00366F47" w:rsidRDefault="00366F47" w:rsidP="00366F47">
      <w:pPr>
        <w:rPr>
          <w:sz w:val="48"/>
          <w:szCs w:val="48"/>
        </w:rPr>
      </w:pPr>
      <w:r>
        <w:rPr>
          <w:sz w:val="48"/>
          <w:szCs w:val="48"/>
        </w:rPr>
        <w:t xml:space="preserve">Throughout his first decade in New York City, Warhol shared both a working and personal relationship with Edward </w:t>
      </w:r>
      <w:proofErr w:type="spellStart"/>
      <w:r>
        <w:rPr>
          <w:sz w:val="48"/>
          <w:szCs w:val="48"/>
        </w:rPr>
        <w:t>Wallowitch</w:t>
      </w:r>
      <w:proofErr w:type="spellEnd"/>
      <w:r>
        <w:rPr>
          <w:sz w:val="48"/>
          <w:szCs w:val="48"/>
        </w:rPr>
        <w:t xml:space="preserve">, a talented photographer. </w:t>
      </w:r>
      <w:proofErr w:type="spellStart"/>
      <w:r>
        <w:rPr>
          <w:sz w:val="48"/>
          <w:szCs w:val="48"/>
        </w:rPr>
        <w:t>Wallowitch</w:t>
      </w:r>
      <w:proofErr w:type="spellEnd"/>
      <w:r>
        <w:rPr>
          <w:sz w:val="48"/>
          <w:szCs w:val="48"/>
        </w:rPr>
        <w:t xml:space="preserve"> was the youngest photographer to be acquired by the Museum of Modern Art at the age of seventeen. Warhol and </w:t>
      </w:r>
      <w:proofErr w:type="spellStart"/>
      <w:r>
        <w:rPr>
          <w:sz w:val="48"/>
          <w:szCs w:val="48"/>
        </w:rPr>
        <w:t>Wallowitch</w:t>
      </w:r>
      <w:proofErr w:type="spellEnd"/>
      <w:r>
        <w:rPr>
          <w:sz w:val="48"/>
          <w:szCs w:val="48"/>
        </w:rPr>
        <w:t xml:space="preserve"> were close friends and lovers. In the early part of his career, Warhol used </w:t>
      </w:r>
      <w:proofErr w:type="spellStart"/>
      <w:r>
        <w:rPr>
          <w:sz w:val="48"/>
          <w:szCs w:val="48"/>
        </w:rPr>
        <w:t>Wallowitch’s</w:t>
      </w:r>
      <w:proofErr w:type="spellEnd"/>
      <w:r>
        <w:rPr>
          <w:sz w:val="48"/>
          <w:szCs w:val="48"/>
        </w:rPr>
        <w:t xml:space="preserve"> photographs as source material for drawings and paintings.</w:t>
      </w:r>
    </w:p>
    <w:p w:rsidR="00366F47" w:rsidRDefault="00366F47" w:rsidP="00366F47">
      <w:pPr>
        <w:rPr>
          <w:sz w:val="48"/>
          <w:szCs w:val="48"/>
        </w:rPr>
      </w:pPr>
    </w:p>
    <w:p w:rsidR="00302351" w:rsidRPr="0031191C" w:rsidRDefault="00302351" w:rsidP="00302351">
      <w:pPr>
        <w:pStyle w:val="Heading1"/>
        <w:rPr>
          <w:sz w:val="48"/>
          <w:szCs w:val="48"/>
        </w:rPr>
      </w:pPr>
      <w:bookmarkStart w:id="9" w:name="_Toc388004174"/>
      <w:r w:rsidRPr="0031191C">
        <w:rPr>
          <w:sz w:val="48"/>
          <w:szCs w:val="48"/>
        </w:rPr>
        <w:lastRenderedPageBreak/>
        <w:t>Gallery 702</w:t>
      </w:r>
      <w:bookmarkEnd w:id="9"/>
    </w:p>
    <w:p w:rsidR="00003233" w:rsidRPr="0031191C" w:rsidRDefault="00003233" w:rsidP="00302351">
      <w:pPr>
        <w:pStyle w:val="Heading2"/>
        <w:rPr>
          <w:sz w:val="48"/>
          <w:szCs w:val="48"/>
        </w:rPr>
      </w:pPr>
      <w:bookmarkStart w:id="10" w:name="_Toc388004175"/>
      <w:r w:rsidRPr="0031191C">
        <w:rPr>
          <w:sz w:val="48"/>
          <w:szCs w:val="48"/>
        </w:rPr>
        <w:t>Hand-painted Pop</w:t>
      </w:r>
      <w:bookmarkEnd w:id="10"/>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w:t>
      </w:r>
      <w:proofErr w:type="spellStart"/>
      <w:r w:rsidRPr="0031191C">
        <w:rPr>
          <w:sz w:val="48"/>
          <w:szCs w:val="48"/>
        </w:rPr>
        <w:t>mid 1950s</w:t>
      </w:r>
      <w:proofErr w:type="spellEnd"/>
      <w:r w:rsidRPr="0031191C">
        <w:rPr>
          <w:sz w:val="48"/>
          <w:szCs w:val="48"/>
        </w:rPr>
        <w:t xml:space="preserve">. Pop artists were inspired by popular culture, taking images 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w:t>
      </w:r>
      <w:r w:rsidRPr="0031191C">
        <w:rPr>
          <w:sz w:val="48"/>
          <w:szCs w:val="48"/>
        </w:rPr>
        <w:lastRenderedPageBreak/>
        <w:t xml:space="preserve">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Photographic silkscreen printing replicated the look of commercial advertising, giving Warhol a faithful duplication of his appropriated source 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1" w:name="_Toc388004181"/>
      <w:r w:rsidRPr="0031191C">
        <w:rPr>
          <w:sz w:val="48"/>
          <w:szCs w:val="48"/>
        </w:rPr>
        <w:t>S&amp;H Green Stamps, 1962, 1998.1.21</w:t>
      </w:r>
      <w:bookmarkEnd w:id="11"/>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w:t>
      </w:r>
      <w:r w:rsidRPr="0031191C">
        <w:rPr>
          <w:sz w:val="48"/>
          <w:szCs w:val="48"/>
        </w:rPr>
        <w:lastRenderedPageBreak/>
        <w:t xml:space="preserve">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r w:rsidRPr="0031191C">
        <w:rPr>
          <w:sz w:val="48"/>
          <w:szCs w:val="48"/>
        </w:rPr>
        <w:t>Do It Yourself (Sailboats), 1962</w:t>
      </w:r>
      <w:r w:rsidR="009D6EB5">
        <w:rPr>
          <w:sz w:val="48"/>
          <w:szCs w:val="48"/>
        </w:rPr>
        <w:t xml:space="preserve">, </w:t>
      </w:r>
      <w:r w:rsidR="009D6EB5" w:rsidRPr="0031191C">
        <w:rPr>
          <w:sz w:val="48"/>
          <w:szCs w:val="48"/>
        </w:rPr>
        <w:t>2016.4</w:t>
      </w:r>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w:t>
      </w:r>
      <w:r w:rsidRPr="0031191C">
        <w:rPr>
          <w:sz w:val="48"/>
          <w:szCs w:val="48"/>
        </w:rPr>
        <w:lastRenderedPageBreak/>
        <w:t>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 xml:space="preserve">Do It Yourself (Sailboats) is a new museum acquisition made possible in collaboration with </w:t>
      </w:r>
      <w:proofErr w:type="spellStart"/>
      <w:r w:rsidRPr="0031191C">
        <w:rPr>
          <w:i/>
          <w:iCs/>
          <w:sz w:val="48"/>
          <w:szCs w:val="48"/>
        </w:rPr>
        <w:t>Gagosian</w:t>
      </w:r>
      <w:proofErr w:type="spellEnd"/>
      <w:r w:rsidRPr="0031191C">
        <w:rPr>
          <w:i/>
          <w:iCs/>
          <w:sz w:val="48"/>
          <w:szCs w:val="48"/>
        </w:rPr>
        <w:t xml:space="preserve"> Gallery</w:t>
      </w:r>
    </w:p>
    <w:p w:rsidR="00336515" w:rsidRPr="0031191C" w:rsidRDefault="00336515" w:rsidP="00003233">
      <w:pPr>
        <w:rPr>
          <w:sz w:val="48"/>
          <w:szCs w:val="48"/>
        </w:rPr>
      </w:pP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p>
    <w:p w:rsidR="00426926" w:rsidRPr="00F6606E" w:rsidRDefault="00426926" w:rsidP="00F6606E">
      <w:pPr>
        <w:pStyle w:val="Heading3"/>
        <w:rPr>
          <w:sz w:val="48"/>
          <w:szCs w:val="48"/>
        </w:rPr>
      </w:pPr>
      <w:r w:rsidRPr="00F6606E">
        <w:rPr>
          <w:sz w:val="48"/>
          <w:szCs w:val="48"/>
        </w:rPr>
        <w:lastRenderedPageBreak/>
        <w:t>Typewriter [2], 1961, 1998.1.8</w:t>
      </w:r>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In 1961 and 1962, Warhol worked on a series of paintings that departed from the contemporary subject matter that occupied him during this </w:t>
      </w:r>
      <w:proofErr w:type="gramStart"/>
      <w:r>
        <w:rPr>
          <w:rFonts w:ascii="Calibri" w:hAnsi="Calibri" w:cs="Calibri"/>
          <w:color w:val="000000"/>
          <w:sz w:val="48"/>
          <w:szCs w:val="48"/>
        </w:rPr>
        <w:t>time period</w:t>
      </w:r>
      <w:proofErr w:type="gramEnd"/>
      <w:r>
        <w:rPr>
          <w:rFonts w:ascii="Calibri" w:hAnsi="Calibri" w:cs="Calibri"/>
          <w:color w:val="000000"/>
          <w:sz w:val="48"/>
          <w:szCs w:val="48"/>
        </w:rPr>
        <w:t>. These works were based on vintage newspaper advertisements and product catalogues that Warhol either owned or borrowed.  Warhol achieved the monumental scale of the works by placing the source image on an opaque projector and tracing the subject directly onto his canvas.</w:t>
      </w:r>
    </w:p>
    <w:p w:rsidR="00336515" w:rsidRDefault="00336515" w:rsidP="00003233">
      <w:pPr>
        <w:rPr>
          <w:sz w:val="48"/>
          <w:szCs w:val="48"/>
        </w:rPr>
      </w:pPr>
    </w:p>
    <w:p w:rsidR="00426926" w:rsidRPr="00426926" w:rsidRDefault="00426926" w:rsidP="00426926">
      <w:pPr>
        <w:pStyle w:val="Heading3"/>
        <w:rPr>
          <w:sz w:val="48"/>
          <w:szCs w:val="48"/>
        </w:rPr>
      </w:pPr>
      <w:r w:rsidRPr="00426926">
        <w:rPr>
          <w:sz w:val="48"/>
          <w:szCs w:val="48"/>
        </w:rPr>
        <w:t>Telephone [4], 1962, 1998.1.10</w:t>
      </w:r>
    </w:p>
    <w:p w:rsidR="00426926" w:rsidRDefault="00426926" w:rsidP="00003233">
      <w:pPr>
        <w:rPr>
          <w:sz w:val="48"/>
          <w:szCs w:val="48"/>
        </w:rPr>
      </w:pPr>
      <w:r w:rsidRPr="00426926">
        <w:rPr>
          <w:sz w:val="48"/>
          <w:szCs w:val="48"/>
        </w:rPr>
        <w:t>Andy Warhol loved to talk on the phone. This painting is one of four versions of the subject executed between 1961 and 1962</w:t>
      </w:r>
      <w:r w:rsidR="00F6606E">
        <w:rPr>
          <w:sz w:val="48"/>
          <w:szCs w:val="48"/>
        </w:rPr>
        <w:t>,</w:t>
      </w:r>
      <w:r w:rsidRPr="00426926">
        <w:rPr>
          <w:sz w:val="48"/>
          <w:szCs w:val="48"/>
        </w:rPr>
        <w:t xml:space="preserve"> all of which were derived from an illustration from the New York Library’s Picture Collection. It is notable that Warhol chose to depict an antique phone rather than a square rotary dial model of the kind that was in everyday use during the 1960s.  </w:t>
      </w:r>
      <w:r w:rsidR="00F6606E">
        <w:rPr>
          <w:sz w:val="48"/>
          <w:szCs w:val="48"/>
        </w:rPr>
        <w:lastRenderedPageBreak/>
        <w:t>This early work</w:t>
      </w:r>
      <w:r w:rsidRPr="00426926">
        <w:rPr>
          <w:sz w:val="48"/>
          <w:szCs w:val="48"/>
        </w:rPr>
        <w:t xml:space="preserve"> reveals </w:t>
      </w:r>
      <w:r w:rsidR="00F6606E">
        <w:rPr>
          <w:sz w:val="48"/>
          <w:szCs w:val="48"/>
        </w:rPr>
        <w:t>Warhol’s</w:t>
      </w:r>
      <w:r w:rsidRPr="00426926">
        <w:rPr>
          <w:sz w:val="48"/>
          <w:szCs w:val="48"/>
        </w:rPr>
        <w:t xml:space="preserve"> ability to identify images and products that ha</w:t>
      </w:r>
      <w:r w:rsidR="00F6606E">
        <w:rPr>
          <w:sz w:val="48"/>
          <w:szCs w:val="48"/>
        </w:rPr>
        <w:t>d</w:t>
      </w:r>
      <w:r w:rsidRPr="00426926">
        <w:rPr>
          <w:sz w:val="48"/>
          <w:szCs w:val="48"/>
        </w:rPr>
        <w:t xml:space="preserve"> the potential to become icons</w:t>
      </w:r>
      <w:r w:rsidR="00F6606E" w:rsidRPr="00F6606E">
        <w:rPr>
          <w:sz w:val="48"/>
          <w:szCs w:val="48"/>
        </w:rPr>
        <w:t xml:space="preserve"> </w:t>
      </w:r>
      <w:r w:rsidR="00F6606E" w:rsidRPr="00426926">
        <w:rPr>
          <w:sz w:val="48"/>
          <w:szCs w:val="48"/>
        </w:rPr>
        <w:t>of consumer culture</w:t>
      </w:r>
      <w:r w:rsidRPr="00426926">
        <w:rPr>
          <w:sz w:val="48"/>
          <w:szCs w:val="48"/>
        </w:rPr>
        <w:t xml:space="preserve"> and, in doing so, to </w:t>
      </w:r>
      <w:r w:rsidR="00D71323">
        <w:rPr>
          <w:sz w:val="48"/>
          <w:szCs w:val="48"/>
        </w:rPr>
        <w:t>depict popular ideas in his art rather than to simply depict objects</w:t>
      </w:r>
      <w:bookmarkStart w:id="12" w:name="_GoBack"/>
      <w:bookmarkEnd w:id="12"/>
      <w:r w:rsidRPr="00426926">
        <w:rPr>
          <w:sz w:val="48"/>
          <w:szCs w:val="48"/>
        </w:rPr>
        <w:t>.</w:t>
      </w:r>
    </w:p>
    <w:p w:rsidR="00426926" w:rsidRPr="0031191C" w:rsidRDefault="00426926" w:rsidP="00003233">
      <w:pPr>
        <w:rPr>
          <w:sz w:val="48"/>
          <w:szCs w:val="48"/>
        </w:rPr>
      </w:pPr>
    </w:p>
    <w:p w:rsidR="00864A54" w:rsidRPr="0031191C" w:rsidRDefault="00864A54" w:rsidP="00077937">
      <w:pPr>
        <w:pStyle w:val="Heading3"/>
        <w:rPr>
          <w:sz w:val="48"/>
          <w:szCs w:val="48"/>
        </w:rPr>
      </w:pPr>
      <w:bookmarkStart w:id="13" w:name="_Toc388004177"/>
      <w:r w:rsidRPr="0031191C">
        <w:rPr>
          <w:sz w:val="48"/>
          <w:szCs w:val="48"/>
        </w:rPr>
        <w:t>Coca-Cola [2], 1961</w:t>
      </w:r>
      <w:r w:rsidR="00077937" w:rsidRPr="0031191C">
        <w:rPr>
          <w:sz w:val="48"/>
          <w:szCs w:val="48"/>
        </w:rPr>
        <w:t xml:space="preserve">, </w:t>
      </w:r>
      <w:r w:rsidRPr="0031191C">
        <w:rPr>
          <w:sz w:val="48"/>
          <w:szCs w:val="48"/>
        </w:rPr>
        <w:t>1997.1.20</w:t>
      </w:r>
      <w:bookmarkEnd w:id="13"/>
      <w:r w:rsidRPr="0031191C">
        <w:rPr>
          <w:sz w:val="48"/>
          <w:szCs w:val="48"/>
        </w:rPr>
        <w:t xml:space="preserve"> </w:t>
      </w:r>
    </w:p>
    <w:p w:rsidR="00864A54" w:rsidRPr="0031191C" w:rsidRDefault="00864A54" w:rsidP="00077937">
      <w:pPr>
        <w:rPr>
          <w:sz w:val="48"/>
          <w:szCs w:val="48"/>
        </w:rPr>
      </w:pPr>
      <w:r w:rsidRPr="0031191C">
        <w:rPr>
          <w:sz w:val="48"/>
          <w:szCs w:val="48"/>
        </w:rPr>
        <w:t xml:space="preserve">This painting, one of Warhol’s first attempts at the Coke bottle, is pivotal in his career. The source for the image was an ad from his mother’s Pittsburgh </w:t>
      </w:r>
      <w:r w:rsidRPr="000C2866">
        <w:rPr>
          <w:i/>
          <w:sz w:val="48"/>
          <w:szCs w:val="48"/>
        </w:rPr>
        <w:t>Byzantine Catholic World</w:t>
      </w:r>
      <w:r w:rsidRPr="0031191C">
        <w:rPr>
          <w:sz w:val="48"/>
          <w:szCs w:val="48"/>
        </w:rPr>
        <w:t xml:space="preserve"> newspaper. With its heroic scaling of the consumer product rendered in gestural black and gray strokes, Warhol’s composition might be easily compared with Abstract Expressionist paintings. In addition, this work provides evidence that Warhol’s transition from hand-painted works to silkscreened ones did not happen overnight. Close scrutiny of the canvas reveals that he first sketched out the </w:t>
      </w:r>
      <w:r w:rsidRPr="0031191C">
        <w:rPr>
          <w:sz w:val="48"/>
          <w:szCs w:val="48"/>
        </w:rPr>
        <w:lastRenderedPageBreak/>
        <w:t>composition in crayon and then painted over it with a brush.</w:t>
      </w:r>
    </w:p>
    <w:p w:rsidR="00951A32" w:rsidRDefault="00951A32">
      <w:pPr>
        <w:rPr>
          <w:sz w:val="48"/>
          <w:szCs w:val="48"/>
        </w:rPr>
      </w:pP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r>
        <w:rPr>
          <w:rFonts w:ascii="Calibri-Light" w:hAnsi="Calibri-Light" w:cs="Calibri-Light"/>
          <w:color w:val="1F4D78"/>
          <w:sz w:val="48"/>
          <w:szCs w:val="48"/>
        </w:rPr>
        <w:t>Big Torn Campbell’s Soup Can (Pepper Pot),</w:t>
      </w:r>
    </w:p>
    <w:p w:rsidR="00426926" w:rsidRDefault="00426926" w:rsidP="00426926">
      <w:pPr>
        <w:autoSpaceDE w:val="0"/>
        <w:autoSpaceDN w:val="0"/>
        <w:adjustRightInd w:val="0"/>
        <w:spacing w:after="0" w:line="240" w:lineRule="auto"/>
        <w:rPr>
          <w:rFonts w:ascii="Calibri-Light" w:hAnsi="Calibri-Light" w:cs="Calibri-Light"/>
          <w:color w:val="1F4D78"/>
          <w:sz w:val="48"/>
          <w:szCs w:val="48"/>
        </w:rPr>
      </w:pPr>
      <w:r>
        <w:rPr>
          <w:rFonts w:ascii="Calibri-Light" w:hAnsi="Calibri-Light" w:cs="Calibri-Light"/>
          <w:color w:val="1F4D78"/>
          <w:sz w:val="48"/>
          <w:szCs w:val="48"/>
        </w:rPr>
        <w:t>1962, 1998.1.31</w:t>
      </w:r>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Warhol’s</w:t>
      </w:r>
      <w:r>
        <w:rPr>
          <w:rFonts w:ascii="Calibri" w:hAnsi="Calibri" w:cs="Calibri"/>
          <w:color w:val="000000"/>
          <w:sz w:val="48"/>
          <w:szCs w:val="48"/>
        </w:rPr>
        <w:t xml:space="preserve"> </w:t>
      </w:r>
      <w:r>
        <w:rPr>
          <w:rFonts w:ascii="Calibri" w:hAnsi="Calibri" w:cs="Calibri"/>
          <w:color w:val="000000"/>
          <w:sz w:val="48"/>
          <w:szCs w:val="48"/>
        </w:rPr>
        <w:t>use</w:t>
      </w:r>
      <w:r>
        <w:rPr>
          <w:rFonts w:ascii="Calibri" w:hAnsi="Calibri" w:cs="Calibri"/>
          <w:color w:val="000000"/>
          <w:sz w:val="48"/>
          <w:szCs w:val="48"/>
        </w:rPr>
        <w:t xml:space="preserve"> </w:t>
      </w:r>
      <w:r>
        <w:rPr>
          <w:rFonts w:ascii="Calibri" w:hAnsi="Calibri" w:cs="Calibri"/>
          <w:color w:val="000000"/>
          <w:sz w:val="48"/>
          <w:szCs w:val="48"/>
        </w:rPr>
        <w:t>of</w:t>
      </w:r>
      <w:r>
        <w:rPr>
          <w:rFonts w:ascii="Calibri" w:hAnsi="Calibri" w:cs="Calibri"/>
          <w:color w:val="000000"/>
          <w:sz w:val="48"/>
          <w:szCs w:val="48"/>
        </w:rPr>
        <w:t xml:space="preserve"> </w:t>
      </w:r>
      <w:r>
        <w:rPr>
          <w:rFonts w:ascii="Calibri" w:hAnsi="Calibri" w:cs="Calibri"/>
          <w:color w:val="000000"/>
          <w:sz w:val="48"/>
          <w:szCs w:val="48"/>
        </w:rPr>
        <w:t>the</w:t>
      </w:r>
      <w:r>
        <w:rPr>
          <w:rFonts w:ascii="Calibri" w:hAnsi="Calibri" w:cs="Calibri"/>
          <w:color w:val="000000"/>
          <w:sz w:val="48"/>
          <w:szCs w:val="48"/>
        </w:rPr>
        <w:t xml:space="preserve"> </w:t>
      </w:r>
      <w:r>
        <w:rPr>
          <w:rFonts w:ascii="Calibri" w:hAnsi="Calibri" w:cs="Calibri"/>
          <w:color w:val="000000"/>
          <w:sz w:val="48"/>
          <w:szCs w:val="48"/>
        </w:rPr>
        <w:t>popular</w:t>
      </w:r>
      <w:r>
        <w:rPr>
          <w:rFonts w:ascii="Calibri" w:hAnsi="Calibri" w:cs="Calibri"/>
          <w:color w:val="000000"/>
          <w:sz w:val="48"/>
          <w:szCs w:val="48"/>
        </w:rPr>
        <w:t xml:space="preserve"> </w:t>
      </w:r>
      <w:r>
        <w:rPr>
          <w:rFonts w:ascii="Calibri" w:hAnsi="Calibri" w:cs="Calibri"/>
          <w:color w:val="000000"/>
          <w:sz w:val="48"/>
          <w:szCs w:val="48"/>
        </w:rPr>
        <w:t>everyday</w:t>
      </w:r>
      <w:r>
        <w:rPr>
          <w:rFonts w:ascii="Calibri" w:hAnsi="Calibri" w:cs="Calibri"/>
          <w:color w:val="000000"/>
          <w:sz w:val="48"/>
          <w:szCs w:val="48"/>
        </w:rPr>
        <w:t xml:space="preserve"> </w:t>
      </w:r>
      <w:r>
        <w:rPr>
          <w:rFonts w:ascii="Calibri" w:hAnsi="Calibri" w:cs="Calibri"/>
          <w:color w:val="000000"/>
          <w:sz w:val="48"/>
          <w:szCs w:val="48"/>
        </w:rPr>
        <w:t>product</w:t>
      </w:r>
      <w:r>
        <w:rPr>
          <w:rFonts w:ascii="Calibri" w:hAnsi="Calibri" w:cs="Calibri"/>
          <w:color w:val="000000"/>
          <w:sz w:val="48"/>
          <w:szCs w:val="48"/>
        </w:rPr>
        <w:t xml:space="preserve"> </w:t>
      </w:r>
      <w:r>
        <w:rPr>
          <w:rFonts w:ascii="Calibri" w:hAnsi="Calibri" w:cs="Calibri"/>
          <w:color w:val="000000"/>
          <w:sz w:val="48"/>
          <w:szCs w:val="48"/>
        </w:rPr>
        <w:t>Campbell’s</w:t>
      </w:r>
      <w:r>
        <w:rPr>
          <w:rFonts w:ascii="Calibri" w:hAnsi="Calibri" w:cs="Calibri"/>
          <w:color w:val="000000"/>
          <w:sz w:val="48"/>
          <w:szCs w:val="48"/>
        </w:rPr>
        <w:t xml:space="preserve"> </w:t>
      </w:r>
      <w:r>
        <w:rPr>
          <w:rFonts w:ascii="Calibri" w:hAnsi="Calibri" w:cs="Calibri"/>
          <w:color w:val="000000"/>
          <w:sz w:val="48"/>
          <w:szCs w:val="48"/>
        </w:rPr>
        <w:t>Soup</w:t>
      </w:r>
      <w:r>
        <w:rPr>
          <w:rFonts w:ascii="Calibri" w:hAnsi="Calibri" w:cs="Calibri"/>
          <w:color w:val="000000"/>
          <w:sz w:val="48"/>
          <w:szCs w:val="48"/>
        </w:rPr>
        <w:t xml:space="preserve"> </w:t>
      </w:r>
      <w:r>
        <w:rPr>
          <w:rFonts w:ascii="Calibri" w:hAnsi="Calibri" w:cs="Calibri"/>
          <w:color w:val="000000"/>
          <w:sz w:val="48"/>
          <w:szCs w:val="48"/>
        </w:rPr>
        <w:t>launched</w:t>
      </w:r>
      <w:r>
        <w:rPr>
          <w:rFonts w:ascii="Calibri" w:hAnsi="Calibri" w:cs="Calibri"/>
          <w:color w:val="000000"/>
          <w:sz w:val="48"/>
          <w:szCs w:val="48"/>
        </w:rPr>
        <w:t xml:space="preserve"> </w:t>
      </w:r>
      <w:r>
        <w:rPr>
          <w:rFonts w:ascii="Calibri" w:hAnsi="Calibri" w:cs="Calibri"/>
          <w:color w:val="000000"/>
          <w:sz w:val="48"/>
          <w:szCs w:val="48"/>
        </w:rPr>
        <w:t>his</w:t>
      </w:r>
      <w:r>
        <w:rPr>
          <w:rFonts w:ascii="Calibri" w:hAnsi="Calibri" w:cs="Calibri"/>
          <w:color w:val="000000"/>
          <w:sz w:val="48"/>
          <w:szCs w:val="48"/>
        </w:rPr>
        <w:t xml:space="preserve"> </w:t>
      </w:r>
      <w:r>
        <w:rPr>
          <w:rFonts w:ascii="Calibri" w:hAnsi="Calibri" w:cs="Calibri"/>
          <w:color w:val="000000"/>
          <w:sz w:val="48"/>
          <w:szCs w:val="48"/>
        </w:rPr>
        <w:t>career</w:t>
      </w:r>
      <w:r>
        <w:rPr>
          <w:rFonts w:ascii="Calibri" w:hAnsi="Calibri" w:cs="Calibri"/>
          <w:color w:val="000000"/>
          <w:sz w:val="48"/>
          <w:szCs w:val="48"/>
        </w:rPr>
        <w:t xml:space="preserve"> </w:t>
      </w:r>
      <w:r>
        <w:rPr>
          <w:rFonts w:ascii="Calibri" w:hAnsi="Calibri" w:cs="Calibri"/>
          <w:color w:val="000000"/>
          <w:sz w:val="48"/>
          <w:szCs w:val="48"/>
        </w:rPr>
        <w:t>as</w:t>
      </w:r>
      <w:r>
        <w:rPr>
          <w:rFonts w:ascii="Calibri" w:hAnsi="Calibri" w:cs="Calibri"/>
          <w:color w:val="000000"/>
          <w:sz w:val="48"/>
          <w:szCs w:val="48"/>
        </w:rPr>
        <w:t xml:space="preserve"> </w:t>
      </w:r>
      <w:r>
        <w:rPr>
          <w:rFonts w:ascii="Calibri" w:hAnsi="Calibri" w:cs="Calibri"/>
          <w:color w:val="000000"/>
          <w:sz w:val="48"/>
          <w:szCs w:val="48"/>
        </w:rPr>
        <w:t>a</w:t>
      </w:r>
      <w:r>
        <w:rPr>
          <w:rFonts w:ascii="Calibri" w:hAnsi="Calibri" w:cs="Calibri"/>
          <w:color w:val="000000"/>
          <w:sz w:val="48"/>
          <w:szCs w:val="48"/>
        </w:rPr>
        <w:t xml:space="preserve"> </w:t>
      </w:r>
      <w:r>
        <w:rPr>
          <w:rFonts w:ascii="Calibri" w:hAnsi="Calibri" w:cs="Calibri"/>
          <w:color w:val="000000"/>
          <w:sz w:val="48"/>
          <w:szCs w:val="48"/>
        </w:rPr>
        <w:t>Pop</w:t>
      </w:r>
      <w:r>
        <w:rPr>
          <w:rFonts w:ascii="Calibri" w:hAnsi="Calibri" w:cs="Calibri"/>
          <w:color w:val="000000"/>
          <w:sz w:val="48"/>
          <w:szCs w:val="48"/>
        </w:rPr>
        <w:t xml:space="preserve"> </w:t>
      </w:r>
      <w:r>
        <w:rPr>
          <w:rFonts w:ascii="Calibri" w:hAnsi="Calibri" w:cs="Calibri"/>
          <w:color w:val="000000"/>
          <w:sz w:val="48"/>
          <w:szCs w:val="48"/>
        </w:rPr>
        <w:t>artist.</w:t>
      </w:r>
      <w:r>
        <w:rPr>
          <w:rFonts w:ascii="Calibri" w:hAnsi="Calibri" w:cs="Calibri"/>
          <w:color w:val="000000"/>
          <w:sz w:val="48"/>
          <w:szCs w:val="48"/>
        </w:rPr>
        <w:t xml:space="preserve"> </w:t>
      </w:r>
      <w:r>
        <w:rPr>
          <w:rFonts w:ascii="Calibri" w:hAnsi="Calibri" w:cs="Calibri"/>
          <w:color w:val="000000"/>
          <w:sz w:val="48"/>
          <w:szCs w:val="48"/>
        </w:rPr>
        <w:t>The</w:t>
      </w:r>
      <w:r>
        <w:rPr>
          <w:rFonts w:ascii="Calibri" w:hAnsi="Calibri" w:cs="Calibri"/>
          <w:color w:val="000000"/>
          <w:sz w:val="48"/>
          <w:szCs w:val="48"/>
        </w:rPr>
        <w:t xml:space="preserve"> </w:t>
      </w:r>
      <w:r>
        <w:rPr>
          <w:rFonts w:ascii="Calibri" w:hAnsi="Calibri" w:cs="Calibri"/>
          <w:color w:val="000000"/>
          <w:sz w:val="48"/>
          <w:szCs w:val="48"/>
        </w:rPr>
        <w:t>early</w:t>
      </w:r>
      <w:r>
        <w:rPr>
          <w:rFonts w:ascii="Calibri" w:hAnsi="Calibri" w:cs="Calibri"/>
          <w:color w:val="000000"/>
          <w:sz w:val="48"/>
          <w:szCs w:val="48"/>
        </w:rPr>
        <w:t xml:space="preserve"> </w:t>
      </w:r>
      <w:r>
        <w:rPr>
          <w:rFonts w:ascii="Calibri" w:hAnsi="Calibri" w:cs="Calibri"/>
          <w:color w:val="000000"/>
          <w:sz w:val="48"/>
          <w:szCs w:val="48"/>
        </w:rPr>
        <w:t>1960s</w:t>
      </w:r>
      <w:r>
        <w:rPr>
          <w:rFonts w:ascii="Calibri" w:hAnsi="Calibri" w:cs="Calibri"/>
          <w:color w:val="000000"/>
          <w:sz w:val="48"/>
          <w:szCs w:val="48"/>
        </w:rPr>
        <w:t xml:space="preserve"> </w:t>
      </w:r>
      <w:r>
        <w:rPr>
          <w:rFonts w:ascii="Calibri" w:hAnsi="Calibri" w:cs="Calibri"/>
          <w:color w:val="000000"/>
          <w:sz w:val="48"/>
          <w:szCs w:val="48"/>
        </w:rPr>
        <w:t>saw</w:t>
      </w:r>
      <w:r>
        <w:rPr>
          <w:rFonts w:ascii="Calibri" w:hAnsi="Calibri" w:cs="Calibri"/>
          <w:color w:val="000000"/>
          <w:sz w:val="48"/>
          <w:szCs w:val="48"/>
        </w:rPr>
        <w:t xml:space="preserve"> </w:t>
      </w:r>
      <w:r>
        <w:rPr>
          <w:rFonts w:ascii="Calibri" w:hAnsi="Calibri" w:cs="Calibri"/>
          <w:color w:val="000000"/>
          <w:sz w:val="48"/>
          <w:szCs w:val="48"/>
        </w:rPr>
        <w:t>the</w:t>
      </w:r>
      <w:r>
        <w:rPr>
          <w:rFonts w:ascii="Calibri" w:hAnsi="Calibri" w:cs="Calibri"/>
          <w:color w:val="000000"/>
          <w:sz w:val="48"/>
          <w:szCs w:val="48"/>
        </w:rPr>
        <w:t xml:space="preserve"> </w:t>
      </w:r>
      <w:r>
        <w:rPr>
          <w:rFonts w:ascii="Calibri" w:hAnsi="Calibri" w:cs="Calibri"/>
          <w:color w:val="000000"/>
          <w:sz w:val="48"/>
          <w:szCs w:val="48"/>
        </w:rPr>
        <w:t>beginning</w:t>
      </w:r>
      <w:r>
        <w:rPr>
          <w:rFonts w:ascii="Calibri" w:hAnsi="Calibri" w:cs="Calibri"/>
          <w:color w:val="000000"/>
          <w:sz w:val="48"/>
          <w:szCs w:val="48"/>
        </w:rPr>
        <w:t xml:space="preserve"> </w:t>
      </w:r>
      <w:r>
        <w:rPr>
          <w:rFonts w:ascii="Calibri" w:hAnsi="Calibri" w:cs="Calibri"/>
          <w:color w:val="000000"/>
          <w:sz w:val="48"/>
          <w:szCs w:val="48"/>
        </w:rPr>
        <w:t>of</w:t>
      </w:r>
      <w:r>
        <w:rPr>
          <w:rFonts w:ascii="Calibri" w:hAnsi="Calibri" w:cs="Calibri"/>
          <w:color w:val="000000"/>
          <w:sz w:val="48"/>
          <w:szCs w:val="48"/>
        </w:rPr>
        <w:t xml:space="preserve"> </w:t>
      </w:r>
      <w:r>
        <w:rPr>
          <w:rFonts w:ascii="Calibri" w:hAnsi="Calibri" w:cs="Calibri"/>
          <w:color w:val="000000"/>
          <w:sz w:val="48"/>
          <w:szCs w:val="48"/>
        </w:rPr>
        <w:t>the</w:t>
      </w:r>
      <w:r>
        <w:rPr>
          <w:rFonts w:ascii="Calibri" w:hAnsi="Calibri" w:cs="Calibri"/>
          <w:color w:val="000000"/>
          <w:sz w:val="48"/>
          <w:szCs w:val="48"/>
        </w:rPr>
        <w:t xml:space="preserve"> </w:t>
      </w:r>
      <w:r>
        <w:rPr>
          <w:rFonts w:ascii="Calibri" w:hAnsi="Calibri" w:cs="Calibri"/>
          <w:color w:val="000000"/>
          <w:sz w:val="48"/>
          <w:szCs w:val="48"/>
        </w:rPr>
        <w:t>pervasive</w:t>
      </w:r>
      <w:r>
        <w:rPr>
          <w:rFonts w:ascii="Calibri" w:hAnsi="Calibri" w:cs="Calibri"/>
          <w:color w:val="000000"/>
          <w:sz w:val="48"/>
          <w:szCs w:val="48"/>
        </w:rPr>
        <w:t xml:space="preserve"> </w:t>
      </w:r>
      <w:r>
        <w:rPr>
          <w:rFonts w:ascii="Calibri" w:hAnsi="Calibri" w:cs="Calibri"/>
          <w:color w:val="000000"/>
          <w:sz w:val="48"/>
          <w:szCs w:val="48"/>
        </w:rPr>
        <w:t>influence</w:t>
      </w:r>
      <w:r>
        <w:rPr>
          <w:rFonts w:ascii="Calibri" w:hAnsi="Calibri" w:cs="Calibri"/>
          <w:color w:val="000000"/>
          <w:sz w:val="48"/>
          <w:szCs w:val="48"/>
        </w:rPr>
        <w:t xml:space="preserve"> </w:t>
      </w:r>
      <w:r>
        <w:rPr>
          <w:rFonts w:ascii="Calibri" w:hAnsi="Calibri" w:cs="Calibri"/>
          <w:color w:val="000000"/>
          <w:sz w:val="48"/>
          <w:szCs w:val="48"/>
        </w:rPr>
        <w:t>of</w:t>
      </w:r>
      <w:r>
        <w:rPr>
          <w:rFonts w:ascii="Calibri" w:hAnsi="Calibri" w:cs="Calibri"/>
          <w:color w:val="000000"/>
          <w:sz w:val="48"/>
          <w:szCs w:val="48"/>
        </w:rPr>
        <w:t xml:space="preserve"> </w:t>
      </w:r>
      <w:r>
        <w:rPr>
          <w:rFonts w:ascii="Calibri" w:hAnsi="Calibri" w:cs="Calibri"/>
          <w:color w:val="000000"/>
          <w:sz w:val="48"/>
          <w:szCs w:val="48"/>
        </w:rPr>
        <w:t>television,</w:t>
      </w:r>
      <w:r>
        <w:rPr>
          <w:rFonts w:ascii="Calibri" w:hAnsi="Calibri" w:cs="Calibri"/>
          <w:color w:val="000000"/>
          <w:sz w:val="48"/>
          <w:szCs w:val="48"/>
        </w:rPr>
        <w:t xml:space="preserve"> </w:t>
      </w:r>
      <w:r>
        <w:rPr>
          <w:rFonts w:ascii="Calibri" w:hAnsi="Calibri" w:cs="Calibri"/>
          <w:color w:val="000000"/>
          <w:sz w:val="48"/>
          <w:szCs w:val="48"/>
        </w:rPr>
        <w:t>instant</w:t>
      </w:r>
      <w:r>
        <w:rPr>
          <w:rFonts w:ascii="Calibri" w:hAnsi="Calibri" w:cs="Calibri"/>
          <w:color w:val="000000"/>
          <w:sz w:val="48"/>
          <w:szCs w:val="48"/>
        </w:rPr>
        <w:t xml:space="preserve"> </w:t>
      </w:r>
      <w:r>
        <w:rPr>
          <w:rFonts w:ascii="Calibri" w:hAnsi="Calibri" w:cs="Calibri"/>
          <w:color w:val="000000"/>
          <w:sz w:val="48"/>
          <w:szCs w:val="48"/>
        </w:rPr>
        <w:t>communications,</w:t>
      </w:r>
      <w:r>
        <w:rPr>
          <w:rFonts w:ascii="Calibri" w:hAnsi="Calibri" w:cs="Calibri"/>
          <w:color w:val="000000"/>
          <w:sz w:val="48"/>
          <w:szCs w:val="48"/>
        </w:rPr>
        <w:t xml:space="preserve"> </w:t>
      </w:r>
      <w:r>
        <w:rPr>
          <w:rFonts w:ascii="Calibri" w:hAnsi="Calibri" w:cs="Calibri"/>
          <w:color w:val="000000"/>
          <w:sz w:val="48"/>
          <w:szCs w:val="48"/>
        </w:rPr>
        <w:t>and</w:t>
      </w:r>
      <w:r>
        <w:rPr>
          <w:rFonts w:ascii="Calibri" w:hAnsi="Calibri" w:cs="Calibri"/>
          <w:color w:val="000000"/>
          <w:sz w:val="48"/>
          <w:szCs w:val="48"/>
        </w:rPr>
        <w:t xml:space="preserve"> </w:t>
      </w:r>
      <w:r>
        <w:rPr>
          <w:rFonts w:ascii="Calibri" w:hAnsi="Calibri" w:cs="Calibri"/>
          <w:color w:val="000000"/>
          <w:sz w:val="48"/>
          <w:szCs w:val="48"/>
        </w:rPr>
        <w:t>instant</w:t>
      </w:r>
      <w:r>
        <w:rPr>
          <w:rFonts w:ascii="Calibri" w:hAnsi="Calibri" w:cs="Calibri"/>
          <w:color w:val="000000"/>
          <w:sz w:val="48"/>
          <w:szCs w:val="48"/>
        </w:rPr>
        <w:t xml:space="preserve"> </w:t>
      </w:r>
      <w:r>
        <w:rPr>
          <w:rFonts w:ascii="Calibri" w:hAnsi="Calibri" w:cs="Calibri"/>
          <w:color w:val="000000"/>
          <w:sz w:val="48"/>
          <w:szCs w:val="48"/>
        </w:rPr>
        <w:t>celebrity.</w:t>
      </w:r>
      <w:r>
        <w:rPr>
          <w:rFonts w:ascii="Calibri" w:hAnsi="Calibri" w:cs="Calibri"/>
          <w:color w:val="000000"/>
          <w:sz w:val="48"/>
          <w:szCs w:val="48"/>
        </w:rPr>
        <w:t xml:space="preserve"> </w:t>
      </w:r>
      <w:r>
        <w:rPr>
          <w:rFonts w:ascii="Calibri" w:hAnsi="Calibri" w:cs="Calibri"/>
          <w:color w:val="000000"/>
          <w:sz w:val="48"/>
          <w:szCs w:val="48"/>
        </w:rPr>
        <w:t>Warhol</w:t>
      </w:r>
      <w:r>
        <w:rPr>
          <w:rFonts w:ascii="Calibri" w:hAnsi="Calibri" w:cs="Calibri"/>
          <w:color w:val="000000"/>
          <w:sz w:val="48"/>
          <w:szCs w:val="48"/>
        </w:rPr>
        <w:t xml:space="preserve"> </w:t>
      </w:r>
      <w:r>
        <w:rPr>
          <w:rFonts w:ascii="Calibri" w:hAnsi="Calibri" w:cs="Calibri"/>
          <w:color w:val="000000"/>
          <w:sz w:val="48"/>
          <w:szCs w:val="48"/>
        </w:rPr>
        <w:t>understood</w:t>
      </w:r>
      <w:r>
        <w:rPr>
          <w:rFonts w:ascii="Calibri" w:hAnsi="Calibri" w:cs="Calibri"/>
          <w:color w:val="000000"/>
          <w:sz w:val="48"/>
          <w:szCs w:val="48"/>
        </w:rPr>
        <w:t xml:space="preserve"> </w:t>
      </w:r>
      <w:r>
        <w:rPr>
          <w:rFonts w:ascii="Calibri" w:hAnsi="Calibri" w:cs="Calibri"/>
          <w:color w:val="000000"/>
          <w:sz w:val="48"/>
          <w:szCs w:val="48"/>
        </w:rPr>
        <w:t>the</w:t>
      </w:r>
      <w:r>
        <w:rPr>
          <w:rFonts w:ascii="Calibri" w:hAnsi="Calibri" w:cs="Calibri"/>
          <w:color w:val="000000"/>
          <w:sz w:val="48"/>
          <w:szCs w:val="48"/>
        </w:rPr>
        <w:t xml:space="preserve"> </w:t>
      </w:r>
      <w:r>
        <w:rPr>
          <w:rFonts w:ascii="Calibri" w:hAnsi="Calibri" w:cs="Calibri"/>
          <w:color w:val="000000"/>
          <w:sz w:val="48"/>
          <w:szCs w:val="48"/>
        </w:rPr>
        <w:t>influential</w:t>
      </w:r>
      <w:r>
        <w:rPr>
          <w:rFonts w:ascii="Calibri" w:hAnsi="Calibri" w:cs="Calibri"/>
          <w:color w:val="000000"/>
          <w:sz w:val="48"/>
          <w:szCs w:val="48"/>
        </w:rPr>
        <w:t xml:space="preserve"> </w:t>
      </w:r>
      <w:r>
        <w:rPr>
          <w:rFonts w:ascii="Calibri" w:hAnsi="Calibri" w:cs="Calibri"/>
          <w:color w:val="000000"/>
          <w:sz w:val="48"/>
          <w:szCs w:val="48"/>
        </w:rPr>
        <w:t>power</w:t>
      </w:r>
      <w:r>
        <w:rPr>
          <w:rFonts w:ascii="Calibri" w:hAnsi="Calibri" w:cs="Calibri"/>
          <w:color w:val="000000"/>
          <w:sz w:val="48"/>
          <w:szCs w:val="48"/>
        </w:rPr>
        <w:t xml:space="preserve"> </w:t>
      </w:r>
      <w:r>
        <w:rPr>
          <w:rFonts w:ascii="Calibri" w:hAnsi="Calibri" w:cs="Calibri"/>
          <w:color w:val="000000"/>
          <w:sz w:val="48"/>
          <w:szCs w:val="48"/>
        </w:rPr>
        <w:t>of</w:t>
      </w:r>
      <w:r>
        <w:rPr>
          <w:rFonts w:ascii="Calibri" w:hAnsi="Calibri" w:cs="Calibri"/>
          <w:color w:val="000000"/>
          <w:sz w:val="48"/>
          <w:szCs w:val="48"/>
        </w:rPr>
        <w:t xml:space="preserve"> </w:t>
      </w:r>
      <w:r>
        <w:rPr>
          <w:rFonts w:ascii="Calibri" w:hAnsi="Calibri" w:cs="Calibri"/>
          <w:color w:val="000000"/>
          <w:sz w:val="48"/>
          <w:szCs w:val="48"/>
        </w:rPr>
        <w:t>advertising</w:t>
      </w:r>
      <w:r>
        <w:rPr>
          <w:rFonts w:ascii="Calibri" w:hAnsi="Calibri" w:cs="Calibri"/>
          <w:color w:val="000000"/>
          <w:sz w:val="48"/>
          <w:szCs w:val="48"/>
        </w:rPr>
        <w:t xml:space="preserve"> </w:t>
      </w:r>
      <w:r>
        <w:rPr>
          <w:rFonts w:ascii="Calibri" w:hAnsi="Calibri" w:cs="Calibri"/>
          <w:color w:val="000000"/>
          <w:sz w:val="48"/>
          <w:szCs w:val="48"/>
        </w:rPr>
        <w:t>and</w:t>
      </w:r>
      <w:r>
        <w:rPr>
          <w:rFonts w:ascii="Calibri" w:hAnsi="Calibri" w:cs="Calibri"/>
          <w:color w:val="000000"/>
          <w:sz w:val="48"/>
          <w:szCs w:val="48"/>
        </w:rPr>
        <w:t xml:space="preserve"> </w:t>
      </w:r>
      <w:r>
        <w:rPr>
          <w:rFonts w:ascii="Calibri" w:hAnsi="Calibri" w:cs="Calibri"/>
          <w:color w:val="000000"/>
          <w:sz w:val="48"/>
          <w:szCs w:val="48"/>
        </w:rPr>
        <w:t>packaging</w:t>
      </w:r>
      <w:r>
        <w:rPr>
          <w:rFonts w:ascii="Calibri" w:hAnsi="Calibri" w:cs="Calibri"/>
          <w:color w:val="000000"/>
          <w:sz w:val="48"/>
          <w:szCs w:val="48"/>
        </w:rPr>
        <w:t xml:space="preserve"> </w:t>
      </w:r>
      <w:r>
        <w:rPr>
          <w:rFonts w:ascii="Calibri" w:hAnsi="Calibri" w:cs="Calibri"/>
          <w:color w:val="000000"/>
          <w:sz w:val="48"/>
          <w:szCs w:val="48"/>
        </w:rPr>
        <w:t>in</w:t>
      </w:r>
      <w:r>
        <w:rPr>
          <w:rFonts w:ascii="Calibri" w:hAnsi="Calibri" w:cs="Calibri"/>
          <w:color w:val="000000"/>
          <w:sz w:val="48"/>
          <w:szCs w:val="48"/>
        </w:rPr>
        <w:t xml:space="preserve"> </w:t>
      </w:r>
      <w:r>
        <w:rPr>
          <w:rFonts w:ascii="Calibri" w:hAnsi="Calibri" w:cs="Calibri"/>
          <w:color w:val="000000"/>
          <w:sz w:val="48"/>
          <w:szCs w:val="48"/>
        </w:rPr>
        <w:t>convincing</w:t>
      </w:r>
      <w:r>
        <w:rPr>
          <w:rFonts w:ascii="Calibri" w:hAnsi="Calibri" w:cs="Calibri"/>
          <w:color w:val="000000"/>
          <w:sz w:val="48"/>
          <w:szCs w:val="48"/>
        </w:rPr>
        <w:t xml:space="preserve"> </w:t>
      </w:r>
      <w:r>
        <w:rPr>
          <w:rFonts w:ascii="Calibri" w:hAnsi="Calibri" w:cs="Calibri"/>
          <w:color w:val="000000"/>
          <w:sz w:val="48"/>
          <w:szCs w:val="48"/>
        </w:rPr>
        <w:t>people</w:t>
      </w:r>
      <w:r>
        <w:rPr>
          <w:rFonts w:ascii="Calibri" w:hAnsi="Calibri" w:cs="Calibri"/>
          <w:color w:val="000000"/>
          <w:sz w:val="48"/>
          <w:szCs w:val="48"/>
        </w:rPr>
        <w:t xml:space="preserve"> </w:t>
      </w:r>
      <w:r>
        <w:rPr>
          <w:rFonts w:ascii="Calibri" w:hAnsi="Calibri" w:cs="Calibri"/>
          <w:color w:val="000000"/>
          <w:sz w:val="48"/>
          <w:szCs w:val="48"/>
        </w:rPr>
        <w:t>to</w:t>
      </w:r>
      <w:r>
        <w:rPr>
          <w:rFonts w:ascii="Calibri" w:hAnsi="Calibri" w:cs="Calibri"/>
          <w:color w:val="000000"/>
          <w:sz w:val="48"/>
          <w:szCs w:val="48"/>
        </w:rPr>
        <w:t xml:space="preserve"> </w:t>
      </w:r>
      <w:r>
        <w:rPr>
          <w:rFonts w:ascii="Calibri" w:hAnsi="Calibri" w:cs="Calibri"/>
          <w:color w:val="000000"/>
          <w:sz w:val="48"/>
          <w:szCs w:val="48"/>
        </w:rPr>
        <w:t>buy</w:t>
      </w:r>
      <w:r>
        <w:rPr>
          <w:rFonts w:ascii="Calibri" w:hAnsi="Calibri" w:cs="Calibri"/>
          <w:color w:val="000000"/>
          <w:sz w:val="48"/>
          <w:szCs w:val="48"/>
        </w:rPr>
        <w:t xml:space="preserve"> </w:t>
      </w:r>
      <w:r>
        <w:rPr>
          <w:rFonts w:ascii="Calibri" w:hAnsi="Calibri" w:cs="Calibri"/>
          <w:color w:val="000000"/>
          <w:sz w:val="48"/>
          <w:szCs w:val="48"/>
        </w:rPr>
        <w:t>all</w:t>
      </w:r>
      <w:r>
        <w:rPr>
          <w:rFonts w:ascii="Calibri" w:hAnsi="Calibri" w:cs="Calibri"/>
          <w:color w:val="000000"/>
          <w:sz w:val="48"/>
          <w:szCs w:val="48"/>
        </w:rPr>
        <w:t xml:space="preserve"> </w:t>
      </w:r>
      <w:r>
        <w:rPr>
          <w:rFonts w:ascii="Calibri" w:hAnsi="Calibri" w:cs="Calibri"/>
          <w:color w:val="000000"/>
          <w:sz w:val="48"/>
          <w:szCs w:val="48"/>
        </w:rPr>
        <w:t>kinds</w:t>
      </w:r>
      <w:r>
        <w:rPr>
          <w:rFonts w:ascii="Calibri" w:hAnsi="Calibri" w:cs="Calibri"/>
          <w:color w:val="000000"/>
          <w:sz w:val="48"/>
          <w:szCs w:val="48"/>
        </w:rPr>
        <w:t xml:space="preserve"> </w:t>
      </w:r>
      <w:r>
        <w:rPr>
          <w:rFonts w:ascii="Calibri" w:hAnsi="Calibri" w:cs="Calibri"/>
          <w:color w:val="000000"/>
          <w:sz w:val="48"/>
          <w:szCs w:val="48"/>
        </w:rPr>
        <w:t>of</w:t>
      </w:r>
      <w:r>
        <w:rPr>
          <w:rFonts w:ascii="Calibri" w:hAnsi="Calibri" w:cs="Calibri"/>
          <w:color w:val="000000"/>
          <w:sz w:val="48"/>
          <w:szCs w:val="48"/>
        </w:rPr>
        <w:t xml:space="preserve"> </w:t>
      </w:r>
      <w:r>
        <w:rPr>
          <w:rFonts w:ascii="Calibri" w:hAnsi="Calibri" w:cs="Calibri"/>
          <w:color w:val="000000"/>
          <w:sz w:val="48"/>
          <w:szCs w:val="48"/>
        </w:rPr>
        <w:t>things.</w:t>
      </w:r>
      <w:r>
        <w:rPr>
          <w:rFonts w:ascii="Calibri" w:hAnsi="Calibri" w:cs="Calibri"/>
          <w:color w:val="000000"/>
          <w:sz w:val="48"/>
          <w:szCs w:val="48"/>
        </w:rPr>
        <w:t xml:space="preserve"> T</w:t>
      </w:r>
      <w:r>
        <w:rPr>
          <w:rFonts w:ascii="Calibri" w:hAnsi="Calibri" w:cs="Calibri"/>
          <w:color w:val="000000"/>
          <w:sz w:val="48"/>
          <w:szCs w:val="48"/>
        </w:rPr>
        <w:t>he</w:t>
      </w:r>
      <w:r>
        <w:rPr>
          <w:rFonts w:ascii="Calibri" w:hAnsi="Calibri" w:cs="Calibri"/>
          <w:color w:val="000000"/>
          <w:sz w:val="48"/>
          <w:szCs w:val="48"/>
        </w:rPr>
        <w:t xml:space="preserve"> </w:t>
      </w:r>
      <w:r>
        <w:rPr>
          <w:rFonts w:ascii="Calibri" w:hAnsi="Calibri" w:cs="Calibri"/>
          <w:color w:val="000000"/>
          <w:sz w:val="48"/>
          <w:szCs w:val="48"/>
        </w:rPr>
        <w:t>product’s</w:t>
      </w:r>
      <w:r>
        <w:rPr>
          <w:rFonts w:ascii="Calibri" w:hAnsi="Calibri" w:cs="Calibri"/>
          <w:color w:val="000000"/>
          <w:sz w:val="48"/>
          <w:szCs w:val="48"/>
        </w:rPr>
        <w:t xml:space="preserve"> </w:t>
      </w:r>
      <w:r>
        <w:rPr>
          <w:rFonts w:ascii="Calibri" w:hAnsi="Calibri" w:cs="Calibri"/>
          <w:color w:val="000000"/>
          <w:sz w:val="48"/>
          <w:szCs w:val="48"/>
        </w:rPr>
        <w:t>familiar</w:t>
      </w:r>
      <w:r>
        <w:rPr>
          <w:rFonts w:ascii="Calibri" w:hAnsi="Calibri" w:cs="Calibri"/>
          <w:color w:val="000000"/>
          <w:sz w:val="48"/>
          <w:szCs w:val="48"/>
        </w:rPr>
        <w:t xml:space="preserve"> red-</w:t>
      </w:r>
      <w:r>
        <w:rPr>
          <w:rFonts w:ascii="Calibri" w:hAnsi="Calibri" w:cs="Calibri"/>
          <w:color w:val="000000"/>
          <w:sz w:val="48"/>
          <w:szCs w:val="48"/>
        </w:rPr>
        <w:t>a</w:t>
      </w:r>
      <w:r>
        <w:rPr>
          <w:rFonts w:ascii="Calibri" w:hAnsi="Calibri" w:cs="Calibri"/>
          <w:color w:val="000000"/>
          <w:sz w:val="48"/>
          <w:szCs w:val="48"/>
        </w:rPr>
        <w:t>nd-</w:t>
      </w:r>
      <w:r>
        <w:rPr>
          <w:rFonts w:ascii="Calibri" w:hAnsi="Calibri" w:cs="Calibri"/>
          <w:color w:val="000000"/>
          <w:sz w:val="48"/>
          <w:szCs w:val="48"/>
        </w:rPr>
        <w:t>white</w:t>
      </w:r>
      <w:r>
        <w:rPr>
          <w:rFonts w:ascii="Calibri" w:hAnsi="Calibri" w:cs="Calibri"/>
          <w:color w:val="000000"/>
          <w:sz w:val="48"/>
          <w:szCs w:val="48"/>
        </w:rPr>
        <w:t xml:space="preserve"> </w:t>
      </w:r>
      <w:r>
        <w:rPr>
          <w:rFonts w:ascii="Calibri" w:hAnsi="Calibri" w:cs="Calibri"/>
          <w:color w:val="000000"/>
          <w:sz w:val="48"/>
          <w:szCs w:val="48"/>
        </w:rPr>
        <w:t>label</w:t>
      </w:r>
      <w:r>
        <w:rPr>
          <w:rFonts w:ascii="Calibri" w:hAnsi="Calibri" w:cs="Calibri"/>
          <w:color w:val="000000"/>
          <w:sz w:val="48"/>
          <w:szCs w:val="48"/>
        </w:rPr>
        <w:t xml:space="preserve"> </w:t>
      </w:r>
      <w:r>
        <w:rPr>
          <w:rFonts w:ascii="Calibri" w:hAnsi="Calibri" w:cs="Calibri"/>
          <w:color w:val="000000"/>
          <w:sz w:val="48"/>
          <w:szCs w:val="48"/>
        </w:rPr>
        <w:t>was</w:t>
      </w:r>
      <w:r>
        <w:rPr>
          <w:rFonts w:ascii="Calibri" w:hAnsi="Calibri" w:cs="Calibri"/>
          <w:color w:val="000000"/>
          <w:sz w:val="48"/>
          <w:szCs w:val="48"/>
        </w:rPr>
        <w:t xml:space="preserve"> </w:t>
      </w:r>
      <w:r>
        <w:rPr>
          <w:rFonts w:ascii="Calibri" w:hAnsi="Calibri" w:cs="Calibri"/>
          <w:color w:val="000000"/>
          <w:sz w:val="48"/>
          <w:szCs w:val="48"/>
        </w:rPr>
        <w:t>immediately</w:t>
      </w:r>
      <w:r>
        <w:rPr>
          <w:rFonts w:ascii="Calibri" w:hAnsi="Calibri" w:cs="Calibri"/>
          <w:color w:val="000000"/>
          <w:sz w:val="48"/>
          <w:szCs w:val="48"/>
        </w:rPr>
        <w:t xml:space="preserve"> </w:t>
      </w:r>
      <w:r>
        <w:rPr>
          <w:rFonts w:ascii="Calibri" w:hAnsi="Calibri" w:cs="Calibri"/>
          <w:color w:val="000000"/>
          <w:sz w:val="48"/>
          <w:szCs w:val="48"/>
        </w:rPr>
        <w:t>recognizable</w:t>
      </w:r>
      <w:r>
        <w:rPr>
          <w:rFonts w:ascii="Calibri" w:hAnsi="Calibri" w:cs="Calibri"/>
          <w:color w:val="000000"/>
          <w:sz w:val="48"/>
          <w:szCs w:val="48"/>
        </w:rPr>
        <w:t xml:space="preserve"> </w:t>
      </w:r>
      <w:r>
        <w:rPr>
          <w:rFonts w:ascii="Calibri" w:hAnsi="Calibri" w:cs="Calibri"/>
          <w:color w:val="000000"/>
          <w:sz w:val="48"/>
          <w:szCs w:val="48"/>
        </w:rPr>
        <w:t>to</w:t>
      </w:r>
      <w:r>
        <w:rPr>
          <w:rFonts w:ascii="Calibri" w:hAnsi="Calibri" w:cs="Calibri"/>
          <w:color w:val="000000"/>
          <w:sz w:val="48"/>
          <w:szCs w:val="48"/>
        </w:rPr>
        <w:t xml:space="preserve"> </w:t>
      </w:r>
      <w:r>
        <w:rPr>
          <w:rFonts w:ascii="Calibri" w:hAnsi="Calibri" w:cs="Calibri"/>
          <w:color w:val="000000"/>
          <w:sz w:val="48"/>
          <w:szCs w:val="48"/>
        </w:rPr>
        <w:t>Americans,</w:t>
      </w:r>
      <w:r>
        <w:rPr>
          <w:rFonts w:ascii="Calibri" w:hAnsi="Calibri" w:cs="Calibri"/>
          <w:color w:val="000000"/>
          <w:sz w:val="48"/>
          <w:szCs w:val="48"/>
        </w:rPr>
        <w:t xml:space="preserve"> </w:t>
      </w:r>
      <w:r>
        <w:rPr>
          <w:rFonts w:ascii="Calibri" w:hAnsi="Calibri" w:cs="Calibri"/>
          <w:color w:val="000000"/>
          <w:sz w:val="48"/>
          <w:szCs w:val="48"/>
        </w:rPr>
        <w:t>and</w:t>
      </w:r>
      <w:r>
        <w:rPr>
          <w:rFonts w:ascii="Calibri" w:hAnsi="Calibri" w:cs="Calibri"/>
          <w:color w:val="000000"/>
          <w:sz w:val="48"/>
          <w:szCs w:val="48"/>
        </w:rPr>
        <w:t xml:space="preserve"> </w:t>
      </w:r>
      <w:r>
        <w:rPr>
          <w:rFonts w:ascii="Calibri" w:hAnsi="Calibri" w:cs="Calibri"/>
          <w:color w:val="000000"/>
          <w:sz w:val="48"/>
          <w:szCs w:val="48"/>
        </w:rPr>
        <w:t>eating</w:t>
      </w:r>
      <w:r>
        <w:rPr>
          <w:rFonts w:ascii="Calibri" w:hAnsi="Calibri" w:cs="Calibri"/>
          <w:color w:val="000000"/>
          <w:sz w:val="48"/>
          <w:szCs w:val="48"/>
        </w:rPr>
        <w:t xml:space="preserve"> </w:t>
      </w:r>
      <w:r>
        <w:rPr>
          <w:rFonts w:ascii="Calibri" w:hAnsi="Calibri" w:cs="Calibri"/>
          <w:color w:val="000000"/>
          <w:sz w:val="48"/>
          <w:szCs w:val="48"/>
        </w:rPr>
        <w:t>Campbell’s</w:t>
      </w:r>
      <w:r>
        <w:rPr>
          <w:rFonts w:ascii="Calibri" w:hAnsi="Calibri" w:cs="Calibri"/>
          <w:color w:val="000000"/>
          <w:sz w:val="48"/>
          <w:szCs w:val="48"/>
        </w:rPr>
        <w:t xml:space="preserve"> </w:t>
      </w:r>
      <w:r>
        <w:rPr>
          <w:rFonts w:ascii="Calibri" w:hAnsi="Calibri" w:cs="Calibri"/>
          <w:color w:val="000000"/>
          <w:sz w:val="48"/>
          <w:szCs w:val="48"/>
        </w:rPr>
        <w:t>Soup</w:t>
      </w:r>
      <w:r>
        <w:rPr>
          <w:rFonts w:ascii="Calibri" w:hAnsi="Calibri" w:cs="Calibri"/>
          <w:color w:val="000000"/>
          <w:sz w:val="48"/>
          <w:szCs w:val="48"/>
        </w:rPr>
        <w:t xml:space="preserve"> </w:t>
      </w:r>
      <w:r>
        <w:rPr>
          <w:rFonts w:ascii="Calibri" w:hAnsi="Calibri" w:cs="Calibri"/>
          <w:color w:val="000000"/>
          <w:sz w:val="48"/>
          <w:szCs w:val="48"/>
        </w:rPr>
        <w:t>was</w:t>
      </w:r>
      <w:r>
        <w:rPr>
          <w:rFonts w:ascii="Calibri" w:hAnsi="Calibri" w:cs="Calibri"/>
          <w:color w:val="000000"/>
          <w:sz w:val="48"/>
          <w:szCs w:val="48"/>
        </w:rPr>
        <w:t xml:space="preserve"> </w:t>
      </w:r>
      <w:r>
        <w:rPr>
          <w:rFonts w:ascii="Calibri" w:hAnsi="Calibri" w:cs="Calibri"/>
          <w:color w:val="000000"/>
          <w:sz w:val="48"/>
          <w:szCs w:val="48"/>
        </w:rPr>
        <w:t>a</w:t>
      </w:r>
      <w:r>
        <w:rPr>
          <w:rFonts w:ascii="Calibri" w:hAnsi="Calibri" w:cs="Calibri"/>
          <w:color w:val="000000"/>
          <w:sz w:val="48"/>
          <w:szCs w:val="48"/>
        </w:rPr>
        <w:t xml:space="preserve"> </w:t>
      </w:r>
      <w:proofErr w:type="gramStart"/>
      <w:r>
        <w:rPr>
          <w:rFonts w:ascii="Calibri" w:hAnsi="Calibri" w:cs="Calibri"/>
          <w:color w:val="000000"/>
          <w:sz w:val="48"/>
          <w:szCs w:val="48"/>
        </w:rPr>
        <w:t>widely</w:t>
      </w:r>
      <w:r>
        <w:rPr>
          <w:rFonts w:ascii="Calibri" w:hAnsi="Calibri" w:cs="Calibri"/>
          <w:color w:val="000000"/>
          <w:sz w:val="48"/>
          <w:szCs w:val="48"/>
        </w:rPr>
        <w:t xml:space="preserve"> </w:t>
      </w:r>
      <w:r>
        <w:rPr>
          <w:rFonts w:ascii="Calibri" w:hAnsi="Calibri" w:cs="Calibri"/>
          <w:color w:val="000000"/>
          <w:sz w:val="48"/>
          <w:szCs w:val="48"/>
        </w:rPr>
        <w:t>shared</w:t>
      </w:r>
      <w:proofErr w:type="gramEnd"/>
      <w:r>
        <w:rPr>
          <w:rFonts w:ascii="Calibri" w:hAnsi="Calibri" w:cs="Calibri"/>
          <w:color w:val="000000"/>
          <w:sz w:val="48"/>
          <w:szCs w:val="48"/>
        </w:rPr>
        <w:t xml:space="preserve"> </w:t>
      </w:r>
      <w:r>
        <w:rPr>
          <w:rFonts w:ascii="Calibri" w:hAnsi="Calibri" w:cs="Calibri"/>
          <w:color w:val="000000"/>
          <w:sz w:val="48"/>
          <w:szCs w:val="48"/>
        </w:rPr>
        <w:t>experience.</w:t>
      </w:r>
      <w:r>
        <w:rPr>
          <w:rFonts w:ascii="Calibri" w:hAnsi="Calibri" w:cs="Calibri"/>
          <w:color w:val="000000"/>
          <w:sz w:val="48"/>
          <w:szCs w:val="48"/>
        </w:rPr>
        <w:t xml:space="preserve"> </w:t>
      </w:r>
      <w:r>
        <w:rPr>
          <w:rFonts w:ascii="Calibri" w:hAnsi="Calibri" w:cs="Calibri"/>
          <w:color w:val="000000"/>
          <w:sz w:val="48"/>
          <w:szCs w:val="48"/>
        </w:rPr>
        <w:t>Warhol</w:t>
      </w:r>
      <w:r>
        <w:rPr>
          <w:rFonts w:ascii="Calibri" w:hAnsi="Calibri" w:cs="Calibri"/>
          <w:color w:val="000000"/>
          <w:sz w:val="48"/>
          <w:szCs w:val="48"/>
        </w:rPr>
        <w:t xml:space="preserve"> </w:t>
      </w:r>
      <w:r>
        <w:rPr>
          <w:rFonts w:ascii="Calibri" w:hAnsi="Calibri" w:cs="Calibri"/>
          <w:color w:val="000000"/>
          <w:sz w:val="48"/>
          <w:szCs w:val="48"/>
        </w:rPr>
        <w:t>himself</w:t>
      </w:r>
      <w:r>
        <w:rPr>
          <w:rFonts w:ascii="Calibri" w:hAnsi="Calibri" w:cs="Calibri"/>
          <w:color w:val="000000"/>
          <w:sz w:val="48"/>
          <w:szCs w:val="48"/>
        </w:rPr>
        <w:t xml:space="preserve"> </w:t>
      </w:r>
      <w:r>
        <w:rPr>
          <w:rFonts w:ascii="Calibri" w:hAnsi="Calibri" w:cs="Calibri"/>
          <w:color w:val="000000"/>
          <w:sz w:val="48"/>
          <w:szCs w:val="48"/>
        </w:rPr>
        <w:t>said,</w:t>
      </w:r>
      <w:r>
        <w:rPr>
          <w:rFonts w:ascii="Calibri" w:hAnsi="Calibri" w:cs="Calibri"/>
          <w:color w:val="000000"/>
          <w:sz w:val="48"/>
          <w:szCs w:val="48"/>
        </w:rPr>
        <w:t xml:space="preserve"> </w:t>
      </w:r>
      <w:r>
        <w:rPr>
          <w:rFonts w:ascii="Calibri" w:hAnsi="Calibri" w:cs="Calibri"/>
          <w:color w:val="000000"/>
          <w:sz w:val="48"/>
          <w:szCs w:val="48"/>
        </w:rPr>
        <w:t>“Pop</w:t>
      </w:r>
      <w:r>
        <w:rPr>
          <w:rFonts w:ascii="Calibri" w:hAnsi="Calibri" w:cs="Calibri"/>
          <w:color w:val="000000"/>
          <w:sz w:val="48"/>
          <w:szCs w:val="48"/>
        </w:rPr>
        <w:t xml:space="preserve"> </w:t>
      </w:r>
      <w:r>
        <w:rPr>
          <w:rFonts w:ascii="Calibri" w:hAnsi="Calibri" w:cs="Calibri"/>
          <w:color w:val="000000"/>
          <w:sz w:val="48"/>
          <w:szCs w:val="48"/>
        </w:rPr>
        <w:t>art</w:t>
      </w:r>
      <w:r>
        <w:rPr>
          <w:rFonts w:ascii="Calibri" w:hAnsi="Calibri" w:cs="Calibri"/>
          <w:color w:val="000000"/>
          <w:sz w:val="48"/>
          <w:szCs w:val="48"/>
        </w:rPr>
        <w:t xml:space="preserve"> </w:t>
      </w:r>
      <w:r>
        <w:rPr>
          <w:rFonts w:ascii="Calibri" w:hAnsi="Calibri" w:cs="Calibri"/>
          <w:color w:val="000000"/>
          <w:sz w:val="48"/>
          <w:szCs w:val="48"/>
        </w:rPr>
        <w:t>is</w:t>
      </w:r>
      <w:r>
        <w:rPr>
          <w:rFonts w:ascii="Calibri" w:hAnsi="Calibri" w:cs="Calibri"/>
          <w:color w:val="000000"/>
          <w:sz w:val="48"/>
          <w:szCs w:val="48"/>
        </w:rPr>
        <w:t xml:space="preserve"> </w:t>
      </w:r>
      <w:r>
        <w:rPr>
          <w:rFonts w:ascii="Calibri" w:hAnsi="Calibri" w:cs="Calibri"/>
          <w:color w:val="000000"/>
          <w:sz w:val="48"/>
          <w:szCs w:val="48"/>
        </w:rPr>
        <w:t>about</w:t>
      </w:r>
      <w:r>
        <w:rPr>
          <w:rFonts w:ascii="Calibri" w:hAnsi="Calibri" w:cs="Calibri"/>
          <w:color w:val="000000"/>
          <w:sz w:val="48"/>
          <w:szCs w:val="48"/>
        </w:rPr>
        <w:t xml:space="preserve"> </w:t>
      </w:r>
      <w:r>
        <w:rPr>
          <w:rFonts w:ascii="Calibri" w:hAnsi="Calibri" w:cs="Calibri"/>
          <w:color w:val="000000"/>
          <w:sz w:val="48"/>
          <w:szCs w:val="48"/>
        </w:rPr>
        <w:t>liking</w:t>
      </w:r>
      <w:r>
        <w:rPr>
          <w:rFonts w:ascii="Calibri" w:hAnsi="Calibri" w:cs="Calibri"/>
          <w:color w:val="000000"/>
          <w:sz w:val="48"/>
          <w:szCs w:val="48"/>
        </w:rPr>
        <w:t xml:space="preserve"> </w:t>
      </w:r>
      <w:r>
        <w:rPr>
          <w:rFonts w:ascii="Calibri" w:hAnsi="Calibri" w:cs="Calibri"/>
          <w:color w:val="000000"/>
          <w:sz w:val="48"/>
          <w:szCs w:val="48"/>
        </w:rPr>
        <w:t>things,”</w:t>
      </w:r>
      <w:r>
        <w:rPr>
          <w:rFonts w:ascii="Calibri" w:hAnsi="Calibri" w:cs="Calibri"/>
          <w:color w:val="000000"/>
          <w:sz w:val="48"/>
          <w:szCs w:val="48"/>
        </w:rPr>
        <w:t xml:space="preserve"> </w:t>
      </w:r>
      <w:r>
        <w:rPr>
          <w:rFonts w:ascii="Calibri" w:hAnsi="Calibri" w:cs="Calibri"/>
          <w:color w:val="000000"/>
          <w:sz w:val="48"/>
          <w:szCs w:val="48"/>
        </w:rPr>
        <w:t>and</w:t>
      </w:r>
      <w:r>
        <w:rPr>
          <w:rFonts w:ascii="Calibri" w:hAnsi="Calibri" w:cs="Calibri"/>
          <w:color w:val="000000"/>
          <w:sz w:val="48"/>
          <w:szCs w:val="48"/>
        </w:rPr>
        <w:t xml:space="preserve"> </w:t>
      </w:r>
      <w:r>
        <w:rPr>
          <w:rFonts w:ascii="Calibri" w:hAnsi="Calibri" w:cs="Calibri"/>
          <w:color w:val="000000"/>
          <w:sz w:val="48"/>
          <w:szCs w:val="48"/>
        </w:rPr>
        <w:t>claimed</w:t>
      </w:r>
      <w:r>
        <w:rPr>
          <w:rFonts w:ascii="Calibri" w:hAnsi="Calibri" w:cs="Calibri"/>
          <w:color w:val="000000"/>
          <w:sz w:val="48"/>
          <w:szCs w:val="48"/>
        </w:rPr>
        <w:t xml:space="preserve"> </w:t>
      </w:r>
      <w:r>
        <w:rPr>
          <w:rFonts w:ascii="Calibri" w:hAnsi="Calibri" w:cs="Calibri"/>
          <w:color w:val="000000"/>
          <w:sz w:val="48"/>
          <w:szCs w:val="48"/>
        </w:rPr>
        <w:t>that</w:t>
      </w:r>
      <w:r>
        <w:rPr>
          <w:rFonts w:ascii="Calibri" w:hAnsi="Calibri" w:cs="Calibri"/>
          <w:color w:val="000000"/>
          <w:sz w:val="48"/>
          <w:szCs w:val="48"/>
        </w:rPr>
        <w:t xml:space="preserve"> </w:t>
      </w:r>
      <w:r>
        <w:rPr>
          <w:rFonts w:ascii="Calibri" w:hAnsi="Calibri" w:cs="Calibri"/>
          <w:color w:val="000000"/>
          <w:sz w:val="48"/>
          <w:szCs w:val="48"/>
        </w:rPr>
        <w:t>he</w:t>
      </w:r>
      <w:r>
        <w:rPr>
          <w:rFonts w:ascii="Calibri" w:hAnsi="Calibri" w:cs="Calibri"/>
          <w:color w:val="000000"/>
          <w:sz w:val="48"/>
          <w:szCs w:val="48"/>
        </w:rPr>
        <w:t xml:space="preserve"> </w:t>
      </w:r>
      <w:r>
        <w:rPr>
          <w:rFonts w:ascii="Calibri" w:hAnsi="Calibri" w:cs="Calibri"/>
          <w:color w:val="000000"/>
          <w:sz w:val="48"/>
          <w:szCs w:val="48"/>
        </w:rPr>
        <w:t>ate</w:t>
      </w:r>
      <w:r>
        <w:rPr>
          <w:rFonts w:ascii="Calibri" w:hAnsi="Calibri" w:cs="Calibri"/>
          <w:color w:val="000000"/>
          <w:sz w:val="48"/>
          <w:szCs w:val="48"/>
        </w:rPr>
        <w:t xml:space="preserve"> </w:t>
      </w:r>
      <w:r>
        <w:rPr>
          <w:rFonts w:ascii="Calibri" w:hAnsi="Calibri" w:cs="Calibri"/>
          <w:color w:val="000000"/>
          <w:sz w:val="48"/>
          <w:szCs w:val="48"/>
        </w:rPr>
        <w:t>Campbell’s</w:t>
      </w:r>
      <w:r>
        <w:rPr>
          <w:rFonts w:ascii="Calibri" w:hAnsi="Calibri" w:cs="Calibri"/>
          <w:color w:val="000000"/>
          <w:sz w:val="48"/>
          <w:szCs w:val="48"/>
        </w:rPr>
        <w:t xml:space="preserve"> </w:t>
      </w:r>
      <w:r>
        <w:rPr>
          <w:rFonts w:ascii="Calibri" w:hAnsi="Calibri" w:cs="Calibri"/>
          <w:color w:val="000000"/>
          <w:sz w:val="48"/>
          <w:szCs w:val="48"/>
        </w:rPr>
        <w:t>Soup</w:t>
      </w:r>
      <w:r>
        <w:rPr>
          <w:rFonts w:ascii="Calibri" w:hAnsi="Calibri" w:cs="Calibri"/>
          <w:color w:val="000000"/>
          <w:sz w:val="48"/>
          <w:szCs w:val="48"/>
        </w:rPr>
        <w:t xml:space="preserve"> </w:t>
      </w:r>
      <w:r>
        <w:rPr>
          <w:rFonts w:ascii="Calibri" w:hAnsi="Calibri" w:cs="Calibri"/>
          <w:color w:val="000000"/>
          <w:sz w:val="48"/>
          <w:szCs w:val="48"/>
        </w:rPr>
        <w:t>every</w:t>
      </w:r>
      <w:r>
        <w:rPr>
          <w:rFonts w:ascii="Calibri" w:hAnsi="Calibri" w:cs="Calibri"/>
          <w:color w:val="000000"/>
          <w:sz w:val="48"/>
          <w:szCs w:val="48"/>
        </w:rPr>
        <w:t xml:space="preserve"> </w:t>
      </w:r>
      <w:r>
        <w:rPr>
          <w:rFonts w:ascii="Calibri" w:hAnsi="Calibri" w:cs="Calibri"/>
          <w:color w:val="000000"/>
          <w:sz w:val="48"/>
          <w:szCs w:val="48"/>
        </w:rPr>
        <w:t>day</w:t>
      </w:r>
      <w:r>
        <w:rPr>
          <w:rFonts w:ascii="Calibri" w:hAnsi="Calibri" w:cs="Calibri"/>
          <w:color w:val="000000"/>
          <w:sz w:val="48"/>
          <w:szCs w:val="48"/>
        </w:rPr>
        <w:t xml:space="preserve"> </w:t>
      </w:r>
      <w:r>
        <w:rPr>
          <w:rFonts w:ascii="Calibri" w:hAnsi="Calibri" w:cs="Calibri"/>
          <w:color w:val="000000"/>
          <w:sz w:val="48"/>
          <w:szCs w:val="48"/>
        </w:rPr>
        <w:t>for</w:t>
      </w:r>
      <w:r>
        <w:rPr>
          <w:rFonts w:ascii="Calibri" w:hAnsi="Calibri" w:cs="Calibri"/>
          <w:color w:val="000000"/>
          <w:sz w:val="48"/>
          <w:szCs w:val="48"/>
        </w:rPr>
        <w:t xml:space="preserve"> </w:t>
      </w:r>
      <w:r>
        <w:rPr>
          <w:rFonts w:ascii="Calibri" w:hAnsi="Calibri" w:cs="Calibri"/>
          <w:color w:val="000000"/>
          <w:sz w:val="48"/>
          <w:szCs w:val="48"/>
        </w:rPr>
        <w:t>20</w:t>
      </w:r>
      <w:r>
        <w:rPr>
          <w:rFonts w:ascii="Calibri" w:hAnsi="Calibri" w:cs="Calibri"/>
          <w:color w:val="000000"/>
          <w:sz w:val="48"/>
          <w:szCs w:val="48"/>
        </w:rPr>
        <w:t xml:space="preserve"> </w:t>
      </w:r>
      <w:r>
        <w:rPr>
          <w:rFonts w:ascii="Calibri" w:hAnsi="Calibri" w:cs="Calibri"/>
          <w:color w:val="000000"/>
          <w:sz w:val="48"/>
          <w:szCs w:val="48"/>
        </w:rPr>
        <w:t>years.</w:t>
      </w:r>
      <w:r>
        <w:rPr>
          <w:rFonts w:ascii="Calibri" w:hAnsi="Calibri" w:cs="Calibri"/>
          <w:color w:val="000000"/>
          <w:sz w:val="48"/>
          <w:szCs w:val="48"/>
        </w:rPr>
        <w:t xml:space="preserve"> </w:t>
      </w:r>
      <w:r>
        <w:rPr>
          <w:rFonts w:ascii="Calibri" w:hAnsi="Calibri" w:cs="Calibri"/>
          <w:color w:val="000000"/>
          <w:sz w:val="48"/>
          <w:szCs w:val="48"/>
        </w:rPr>
        <w:t>This</w:t>
      </w:r>
      <w:r>
        <w:rPr>
          <w:rFonts w:ascii="Calibri" w:hAnsi="Calibri" w:cs="Calibri"/>
          <w:color w:val="000000"/>
          <w:sz w:val="48"/>
          <w:szCs w:val="48"/>
        </w:rPr>
        <w:t xml:space="preserve"> </w:t>
      </w:r>
      <w:r>
        <w:rPr>
          <w:rFonts w:ascii="Calibri" w:hAnsi="Calibri" w:cs="Calibri"/>
          <w:color w:val="000000"/>
          <w:sz w:val="48"/>
          <w:szCs w:val="48"/>
        </w:rPr>
        <w:t>quintessential</w:t>
      </w:r>
      <w:r>
        <w:rPr>
          <w:rFonts w:ascii="Calibri" w:hAnsi="Calibri" w:cs="Calibri"/>
          <w:color w:val="000000"/>
          <w:sz w:val="48"/>
          <w:szCs w:val="48"/>
        </w:rPr>
        <w:t xml:space="preserve"> </w:t>
      </w:r>
      <w:r>
        <w:rPr>
          <w:rFonts w:ascii="Calibri" w:hAnsi="Calibri" w:cs="Calibri"/>
          <w:color w:val="000000"/>
          <w:sz w:val="48"/>
          <w:szCs w:val="48"/>
        </w:rPr>
        <w:t>American</w:t>
      </w:r>
      <w:r>
        <w:rPr>
          <w:rFonts w:ascii="Calibri" w:hAnsi="Calibri" w:cs="Calibri"/>
          <w:color w:val="000000"/>
          <w:sz w:val="48"/>
          <w:szCs w:val="48"/>
        </w:rPr>
        <w:t xml:space="preserve"> </w:t>
      </w:r>
      <w:r>
        <w:rPr>
          <w:rFonts w:ascii="Calibri" w:hAnsi="Calibri" w:cs="Calibri"/>
          <w:color w:val="000000"/>
          <w:sz w:val="48"/>
          <w:szCs w:val="48"/>
        </w:rPr>
        <w:t>product</w:t>
      </w:r>
      <w:r>
        <w:rPr>
          <w:rFonts w:ascii="Calibri" w:hAnsi="Calibri" w:cs="Calibri"/>
          <w:color w:val="000000"/>
          <w:sz w:val="48"/>
          <w:szCs w:val="48"/>
        </w:rPr>
        <w:t xml:space="preserve"> </w:t>
      </w:r>
      <w:r>
        <w:rPr>
          <w:rFonts w:ascii="Calibri" w:hAnsi="Calibri" w:cs="Calibri"/>
          <w:color w:val="000000"/>
          <w:sz w:val="48"/>
          <w:szCs w:val="48"/>
        </w:rPr>
        <w:t>represented</w:t>
      </w:r>
      <w:r>
        <w:rPr>
          <w:rFonts w:ascii="Calibri" w:hAnsi="Calibri" w:cs="Calibri"/>
          <w:color w:val="000000"/>
          <w:sz w:val="48"/>
          <w:szCs w:val="48"/>
        </w:rPr>
        <w:t xml:space="preserve"> </w:t>
      </w:r>
      <w:r>
        <w:rPr>
          <w:rFonts w:ascii="Calibri" w:hAnsi="Calibri" w:cs="Calibri"/>
          <w:color w:val="000000"/>
          <w:sz w:val="48"/>
          <w:szCs w:val="48"/>
        </w:rPr>
        <w:t>modern</w:t>
      </w:r>
      <w:r>
        <w:rPr>
          <w:rFonts w:ascii="Calibri" w:hAnsi="Calibri" w:cs="Calibri"/>
          <w:color w:val="000000"/>
          <w:sz w:val="48"/>
          <w:szCs w:val="48"/>
        </w:rPr>
        <w:t xml:space="preserve"> </w:t>
      </w:r>
      <w:r>
        <w:rPr>
          <w:rFonts w:ascii="Calibri" w:hAnsi="Calibri" w:cs="Calibri"/>
          <w:color w:val="000000"/>
          <w:sz w:val="48"/>
          <w:szCs w:val="48"/>
        </w:rPr>
        <w:t>ideals:</w:t>
      </w:r>
      <w:r>
        <w:rPr>
          <w:rFonts w:ascii="Calibri" w:hAnsi="Calibri" w:cs="Calibri"/>
          <w:color w:val="000000"/>
          <w:sz w:val="48"/>
          <w:szCs w:val="48"/>
        </w:rPr>
        <w:t xml:space="preserve"> </w:t>
      </w:r>
      <w:r>
        <w:rPr>
          <w:rFonts w:ascii="Calibri" w:hAnsi="Calibri" w:cs="Calibri"/>
          <w:color w:val="000000"/>
          <w:sz w:val="48"/>
          <w:szCs w:val="48"/>
        </w:rPr>
        <w:t>it</w:t>
      </w:r>
      <w:r>
        <w:rPr>
          <w:rFonts w:ascii="Calibri" w:hAnsi="Calibri" w:cs="Calibri"/>
          <w:color w:val="000000"/>
          <w:sz w:val="48"/>
          <w:szCs w:val="48"/>
        </w:rPr>
        <w:t xml:space="preserve"> </w:t>
      </w:r>
      <w:r>
        <w:rPr>
          <w:rFonts w:ascii="Calibri" w:hAnsi="Calibri" w:cs="Calibri"/>
          <w:color w:val="000000"/>
          <w:sz w:val="48"/>
          <w:szCs w:val="48"/>
        </w:rPr>
        <w:t>was</w:t>
      </w:r>
      <w:r>
        <w:rPr>
          <w:rFonts w:ascii="Calibri" w:hAnsi="Calibri" w:cs="Calibri"/>
          <w:color w:val="000000"/>
          <w:sz w:val="48"/>
          <w:szCs w:val="48"/>
        </w:rPr>
        <w:t xml:space="preserve"> </w:t>
      </w:r>
      <w:r>
        <w:rPr>
          <w:rFonts w:ascii="Calibri" w:hAnsi="Calibri" w:cs="Calibri"/>
          <w:color w:val="000000"/>
          <w:sz w:val="48"/>
          <w:szCs w:val="48"/>
        </w:rPr>
        <w:t>inexpensive,</w:t>
      </w:r>
      <w:r>
        <w:rPr>
          <w:rFonts w:ascii="Calibri" w:hAnsi="Calibri" w:cs="Calibri"/>
          <w:color w:val="000000"/>
          <w:sz w:val="48"/>
          <w:szCs w:val="48"/>
        </w:rPr>
        <w:t xml:space="preserve"> </w:t>
      </w:r>
      <w:r>
        <w:rPr>
          <w:rFonts w:ascii="Calibri" w:hAnsi="Calibri" w:cs="Calibri"/>
          <w:color w:val="000000"/>
          <w:sz w:val="48"/>
          <w:szCs w:val="48"/>
        </w:rPr>
        <w:t>easily</w:t>
      </w:r>
      <w:r>
        <w:rPr>
          <w:rFonts w:ascii="Calibri" w:hAnsi="Calibri" w:cs="Calibri"/>
          <w:color w:val="000000"/>
          <w:sz w:val="48"/>
          <w:szCs w:val="48"/>
        </w:rPr>
        <w:t xml:space="preserve"> </w:t>
      </w:r>
      <w:r>
        <w:rPr>
          <w:rFonts w:ascii="Calibri" w:hAnsi="Calibri" w:cs="Calibri"/>
          <w:color w:val="000000"/>
          <w:sz w:val="48"/>
          <w:szCs w:val="48"/>
        </w:rPr>
        <w:t>prepared,</w:t>
      </w:r>
      <w:r>
        <w:rPr>
          <w:rFonts w:ascii="Calibri" w:hAnsi="Calibri" w:cs="Calibri"/>
          <w:color w:val="000000"/>
          <w:sz w:val="48"/>
          <w:szCs w:val="48"/>
        </w:rPr>
        <w:t xml:space="preserve"> </w:t>
      </w:r>
      <w:r>
        <w:rPr>
          <w:rFonts w:ascii="Calibri" w:hAnsi="Calibri" w:cs="Calibri"/>
          <w:color w:val="000000"/>
          <w:sz w:val="48"/>
          <w:szCs w:val="48"/>
        </w:rPr>
        <w:t>and</w:t>
      </w:r>
      <w:r>
        <w:rPr>
          <w:rFonts w:ascii="Calibri" w:hAnsi="Calibri" w:cs="Calibri"/>
          <w:color w:val="000000"/>
          <w:sz w:val="48"/>
          <w:szCs w:val="48"/>
        </w:rPr>
        <w:t xml:space="preserve"> </w:t>
      </w:r>
      <w:r>
        <w:rPr>
          <w:rFonts w:ascii="Calibri" w:hAnsi="Calibri" w:cs="Calibri"/>
          <w:color w:val="000000"/>
          <w:sz w:val="48"/>
          <w:szCs w:val="48"/>
        </w:rPr>
        <w:t>available</w:t>
      </w:r>
      <w:r>
        <w:rPr>
          <w:rFonts w:ascii="Calibri" w:hAnsi="Calibri" w:cs="Calibri"/>
          <w:color w:val="000000"/>
          <w:sz w:val="48"/>
          <w:szCs w:val="48"/>
        </w:rPr>
        <w:t xml:space="preserve"> </w:t>
      </w:r>
      <w:r>
        <w:rPr>
          <w:rFonts w:ascii="Calibri" w:hAnsi="Calibri" w:cs="Calibri"/>
          <w:color w:val="000000"/>
          <w:sz w:val="48"/>
          <w:szCs w:val="48"/>
        </w:rPr>
        <w:t>in</w:t>
      </w:r>
      <w:r>
        <w:rPr>
          <w:rFonts w:ascii="Calibri" w:hAnsi="Calibri" w:cs="Calibri"/>
          <w:color w:val="000000"/>
          <w:sz w:val="48"/>
          <w:szCs w:val="48"/>
        </w:rPr>
        <w:t xml:space="preserve"> </w:t>
      </w:r>
      <w:r>
        <w:rPr>
          <w:rFonts w:ascii="Calibri" w:hAnsi="Calibri" w:cs="Calibri"/>
          <w:color w:val="000000"/>
          <w:sz w:val="48"/>
          <w:szCs w:val="48"/>
        </w:rPr>
        <w:t>any</w:t>
      </w:r>
      <w:r>
        <w:rPr>
          <w:rFonts w:ascii="Calibri" w:hAnsi="Calibri" w:cs="Calibri"/>
          <w:color w:val="000000"/>
          <w:sz w:val="48"/>
          <w:szCs w:val="48"/>
        </w:rPr>
        <w:t xml:space="preserve"> </w:t>
      </w:r>
      <w:r>
        <w:rPr>
          <w:rFonts w:ascii="Calibri" w:hAnsi="Calibri" w:cs="Calibri"/>
          <w:color w:val="000000"/>
          <w:sz w:val="48"/>
          <w:szCs w:val="48"/>
        </w:rPr>
        <w:t>food</w:t>
      </w:r>
      <w:r>
        <w:rPr>
          <w:rFonts w:ascii="Calibri" w:hAnsi="Calibri" w:cs="Calibri"/>
          <w:color w:val="000000"/>
          <w:sz w:val="48"/>
          <w:szCs w:val="48"/>
        </w:rPr>
        <w:t xml:space="preserve"> </w:t>
      </w:r>
      <w:r>
        <w:rPr>
          <w:rFonts w:ascii="Calibri" w:hAnsi="Calibri" w:cs="Calibri"/>
          <w:color w:val="000000"/>
          <w:sz w:val="48"/>
          <w:szCs w:val="48"/>
        </w:rPr>
        <w:lastRenderedPageBreak/>
        <w:t>market.</w:t>
      </w:r>
      <w:r>
        <w:rPr>
          <w:rFonts w:ascii="Calibri" w:hAnsi="Calibri" w:cs="Calibri"/>
          <w:color w:val="000000"/>
          <w:sz w:val="48"/>
          <w:szCs w:val="48"/>
        </w:rPr>
        <w:t xml:space="preserve"> </w:t>
      </w:r>
      <w:r>
        <w:rPr>
          <w:rFonts w:ascii="Calibri" w:hAnsi="Calibri" w:cs="Calibri"/>
          <w:color w:val="000000"/>
          <w:sz w:val="48"/>
          <w:szCs w:val="48"/>
        </w:rPr>
        <w:t>Warhol</w:t>
      </w:r>
      <w:r>
        <w:rPr>
          <w:rFonts w:ascii="Calibri" w:hAnsi="Calibri" w:cs="Calibri"/>
          <w:color w:val="000000"/>
          <w:sz w:val="48"/>
          <w:szCs w:val="48"/>
        </w:rPr>
        <w:t xml:space="preserve"> </w:t>
      </w:r>
      <w:r>
        <w:rPr>
          <w:rFonts w:ascii="Calibri" w:hAnsi="Calibri" w:cs="Calibri"/>
          <w:color w:val="000000"/>
          <w:sz w:val="48"/>
          <w:szCs w:val="48"/>
        </w:rPr>
        <w:t>turned</w:t>
      </w:r>
      <w:r>
        <w:rPr>
          <w:rFonts w:ascii="Calibri" w:hAnsi="Calibri" w:cs="Calibri"/>
          <w:color w:val="000000"/>
          <w:sz w:val="48"/>
          <w:szCs w:val="48"/>
        </w:rPr>
        <w:t xml:space="preserve"> </w:t>
      </w:r>
      <w:r>
        <w:rPr>
          <w:rFonts w:ascii="Calibri" w:hAnsi="Calibri" w:cs="Calibri"/>
          <w:color w:val="000000"/>
          <w:sz w:val="48"/>
          <w:szCs w:val="48"/>
        </w:rPr>
        <w:t>to</w:t>
      </w:r>
      <w:r>
        <w:rPr>
          <w:rFonts w:ascii="Calibri" w:hAnsi="Calibri" w:cs="Calibri"/>
          <w:color w:val="000000"/>
          <w:sz w:val="48"/>
          <w:szCs w:val="48"/>
        </w:rPr>
        <w:t xml:space="preserve"> </w:t>
      </w:r>
      <w:r>
        <w:rPr>
          <w:rFonts w:ascii="Calibri" w:hAnsi="Calibri" w:cs="Calibri"/>
          <w:color w:val="000000"/>
          <w:sz w:val="48"/>
          <w:szCs w:val="48"/>
        </w:rPr>
        <w:t>this</w:t>
      </w:r>
      <w:r>
        <w:rPr>
          <w:rFonts w:ascii="Calibri" w:hAnsi="Calibri" w:cs="Calibri"/>
          <w:color w:val="000000"/>
          <w:sz w:val="48"/>
          <w:szCs w:val="48"/>
        </w:rPr>
        <w:t xml:space="preserve"> </w:t>
      </w:r>
      <w:r>
        <w:rPr>
          <w:rFonts w:ascii="Calibri" w:hAnsi="Calibri" w:cs="Calibri"/>
          <w:color w:val="000000"/>
          <w:sz w:val="48"/>
          <w:szCs w:val="48"/>
        </w:rPr>
        <w:t>subject</w:t>
      </w:r>
      <w:r>
        <w:rPr>
          <w:rFonts w:ascii="Calibri" w:hAnsi="Calibri" w:cs="Calibri"/>
          <w:color w:val="000000"/>
          <w:sz w:val="48"/>
          <w:szCs w:val="48"/>
        </w:rPr>
        <w:t xml:space="preserve"> </w:t>
      </w:r>
      <w:r>
        <w:rPr>
          <w:rFonts w:ascii="Calibri" w:hAnsi="Calibri" w:cs="Calibri"/>
          <w:color w:val="000000"/>
          <w:sz w:val="48"/>
          <w:szCs w:val="48"/>
        </w:rPr>
        <w:t>repeatedly</w:t>
      </w:r>
      <w:r>
        <w:rPr>
          <w:rFonts w:ascii="Calibri" w:hAnsi="Calibri" w:cs="Calibri"/>
          <w:color w:val="000000"/>
          <w:sz w:val="48"/>
          <w:szCs w:val="48"/>
        </w:rPr>
        <w:t xml:space="preserve"> </w:t>
      </w:r>
      <w:r>
        <w:rPr>
          <w:rFonts w:ascii="Calibri" w:hAnsi="Calibri" w:cs="Calibri"/>
          <w:color w:val="000000"/>
          <w:sz w:val="48"/>
          <w:szCs w:val="48"/>
        </w:rPr>
        <w:t>throughout</w:t>
      </w:r>
      <w:r>
        <w:rPr>
          <w:rFonts w:ascii="Calibri" w:hAnsi="Calibri" w:cs="Calibri"/>
          <w:color w:val="000000"/>
          <w:sz w:val="48"/>
          <w:szCs w:val="48"/>
        </w:rPr>
        <w:t xml:space="preserve"> </w:t>
      </w:r>
      <w:r>
        <w:rPr>
          <w:rFonts w:ascii="Calibri" w:hAnsi="Calibri" w:cs="Calibri"/>
          <w:color w:val="000000"/>
          <w:sz w:val="48"/>
          <w:szCs w:val="48"/>
        </w:rPr>
        <w:t>his</w:t>
      </w:r>
      <w:r>
        <w:rPr>
          <w:rFonts w:ascii="Calibri" w:hAnsi="Calibri" w:cs="Calibri"/>
          <w:color w:val="000000"/>
          <w:sz w:val="48"/>
          <w:szCs w:val="48"/>
        </w:rPr>
        <w:t xml:space="preserve"> </w:t>
      </w:r>
      <w:r>
        <w:rPr>
          <w:rFonts w:ascii="Calibri" w:hAnsi="Calibri" w:cs="Calibri"/>
          <w:color w:val="000000"/>
          <w:sz w:val="48"/>
          <w:szCs w:val="48"/>
        </w:rPr>
        <w:t>career.</w:t>
      </w:r>
    </w:p>
    <w:p w:rsidR="00426926" w:rsidRDefault="00426926" w:rsidP="00426926">
      <w:pPr>
        <w:autoSpaceDE w:val="0"/>
        <w:autoSpaceDN w:val="0"/>
        <w:adjustRightInd w:val="0"/>
        <w:spacing w:after="0" w:line="240" w:lineRule="auto"/>
        <w:rPr>
          <w:sz w:val="48"/>
          <w:szCs w:val="48"/>
        </w:rPr>
      </w:pPr>
    </w:p>
    <w:p w:rsidR="00B95E66" w:rsidRDefault="00B95E66" w:rsidP="00B95E66">
      <w:pPr>
        <w:pStyle w:val="Heading1"/>
        <w:rPr>
          <w:sz w:val="48"/>
          <w:szCs w:val="48"/>
        </w:rPr>
      </w:pPr>
      <w:r w:rsidRPr="00B95E66">
        <w:rPr>
          <w:sz w:val="48"/>
          <w:szCs w:val="48"/>
        </w:rPr>
        <w:t>Hand-painted Pop Vitrines</w:t>
      </w:r>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t xml:space="preserve">Stencils used to make Warhol’s first serial compositions—repetition of imagery within single works. Warhol assembled these early </w:t>
      </w:r>
      <w:r>
        <w:rPr>
          <w:sz w:val="48"/>
          <w:szCs w:val="48"/>
        </w:rPr>
        <w:lastRenderedPageBreak/>
        <w:t xml:space="preserve">paintings and one sculpture through the layering of a number of hand-cut stencils. Warhol traced and cut his stencils directly from an Edward </w:t>
      </w:r>
      <w:proofErr w:type="spellStart"/>
      <w:r>
        <w:rPr>
          <w:sz w:val="48"/>
          <w:szCs w:val="48"/>
        </w:rPr>
        <w:t>Wallowitch</w:t>
      </w:r>
      <w:proofErr w:type="spellEnd"/>
      <w:r>
        <w:rPr>
          <w:sz w:val="48"/>
          <w:szCs w:val="48"/>
        </w:rPr>
        <w:t xml:space="preserve">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w:t>
      </w:r>
      <w:proofErr w:type="spellStart"/>
      <w:r>
        <w:rPr>
          <w:sz w:val="48"/>
          <w:szCs w:val="48"/>
        </w:rPr>
        <w:t>Claes</w:t>
      </w:r>
      <w:proofErr w:type="spellEnd"/>
      <w:r>
        <w:rPr>
          <w:sz w:val="48"/>
          <w:szCs w:val="48"/>
        </w:rPr>
        <w:t xml:space="preserve">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r w:rsidRPr="0038233D">
        <w:rPr>
          <w:sz w:val="48"/>
        </w:rPr>
        <w:t xml:space="preserve">Tactile Art Reproductions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w:t>
      </w:r>
      <w:r w:rsidRPr="0038233D">
        <w:rPr>
          <w:sz w:val="48"/>
          <w:szCs w:val="48"/>
        </w:rPr>
        <w:lastRenderedPageBreak/>
        <w:t xml:space="preserve">understanding of Andy Warhol’s key artworks.  The art diagrams are crafted through 2D imaging software and 3D machining 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14" w:name="_Toc388004196"/>
      <w:bookmarkStart w:id="15" w:name="_Toc388004186"/>
      <w:r w:rsidRPr="0031191C">
        <w:rPr>
          <w:sz w:val="48"/>
          <w:szCs w:val="48"/>
        </w:rPr>
        <w:lastRenderedPageBreak/>
        <w:t>Gallery 603</w:t>
      </w:r>
      <w:bookmarkEnd w:id="14"/>
      <w:r w:rsidRPr="0031191C">
        <w:rPr>
          <w:sz w:val="48"/>
          <w:szCs w:val="48"/>
        </w:rPr>
        <w:t xml:space="preserve"> </w:t>
      </w:r>
    </w:p>
    <w:p w:rsidR="00E52350" w:rsidRPr="0031191C" w:rsidRDefault="00E52350" w:rsidP="00E52350">
      <w:pPr>
        <w:pStyle w:val="Heading2"/>
        <w:rPr>
          <w:sz w:val="48"/>
          <w:szCs w:val="48"/>
        </w:rPr>
      </w:pPr>
      <w:bookmarkStart w:id="16" w:name="_Toc388004197"/>
      <w:r w:rsidRPr="0031191C">
        <w:rPr>
          <w:sz w:val="48"/>
          <w:szCs w:val="48"/>
        </w:rPr>
        <w:t>Silkscreen Printing</w:t>
      </w:r>
      <w:bookmarkEnd w:id="16"/>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Warhol would often “</w:t>
      </w:r>
      <w:proofErr w:type="spellStart"/>
      <w:r w:rsidRPr="0031191C">
        <w:rPr>
          <w:sz w:val="48"/>
          <w:szCs w:val="48"/>
        </w:rPr>
        <w:t>underpaint</w:t>
      </w:r>
      <w:proofErr w:type="spellEnd"/>
      <w:r w:rsidRPr="0031191C">
        <w:rPr>
          <w:sz w:val="48"/>
          <w:szCs w:val="48"/>
        </w:rPr>
        <w:t xml:space="preserve">” his canvases before printing. Sometimes he painted the backgrounds a solid color. At other times, he traced specific areas of the image, such as the subject’s lips or hairline, onto the canvas and then filled the areas with vibrant colors. After the </w:t>
      </w:r>
      <w:proofErr w:type="spellStart"/>
      <w:r w:rsidRPr="0031191C">
        <w:rPr>
          <w:sz w:val="48"/>
          <w:szCs w:val="48"/>
        </w:rPr>
        <w:t>underlayer</w:t>
      </w:r>
      <w:proofErr w:type="spellEnd"/>
      <w:r w:rsidRPr="0031191C">
        <w:rPr>
          <w:sz w:val="48"/>
          <w:szCs w:val="48"/>
        </w:rPr>
        <w:t xml:space="preserve">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17" w:name="_Toc388004201"/>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17"/>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51A8D" w:rsidRPr="00951A8D" w:rsidRDefault="00951A8D" w:rsidP="00951A8D">
      <w:pPr>
        <w:pStyle w:val="Heading1"/>
        <w:rPr>
          <w:sz w:val="48"/>
          <w:szCs w:val="48"/>
        </w:rPr>
      </w:pPr>
      <w:r w:rsidRPr="00951A8D">
        <w:rPr>
          <w:sz w:val="48"/>
          <w:szCs w:val="48"/>
        </w:rPr>
        <w:t>Ethel Scull, 1963, 1998.1.62-5</w:t>
      </w:r>
    </w:p>
    <w:p w:rsidR="00951A8D" w:rsidRDefault="00951A8D" w:rsidP="00951A8D">
      <w:pPr>
        <w:rPr>
          <w:sz w:val="48"/>
          <w:szCs w:val="48"/>
        </w:rPr>
      </w:pPr>
      <w:r>
        <w:rPr>
          <w:sz w:val="48"/>
          <w:szCs w:val="48"/>
        </w:rPr>
        <w:t xml:space="preserve">The prominent New York art collectors Ethel and Robert Scull commissioned Warhol’s first major portrait painting in mid-1963. The painting was derived from a large series of automatic </w:t>
      </w:r>
      <w:proofErr w:type="spellStart"/>
      <w:r>
        <w:rPr>
          <w:sz w:val="48"/>
          <w:szCs w:val="48"/>
        </w:rPr>
        <w:t>photobooth</w:t>
      </w:r>
      <w:proofErr w:type="spellEnd"/>
      <w:r>
        <w:rPr>
          <w:sz w:val="48"/>
          <w:szCs w:val="48"/>
        </w:rPr>
        <w:t xml:space="preserve"> photographs that Warhol produced at a coin-operated machine on 42</w:t>
      </w:r>
      <w:r w:rsidRPr="00951A8D">
        <w:rPr>
          <w:sz w:val="48"/>
          <w:szCs w:val="48"/>
          <w:vertAlign w:val="superscript"/>
        </w:rPr>
        <w:t>nd</w:t>
      </w:r>
      <w:r>
        <w:rPr>
          <w:sz w:val="48"/>
          <w:szCs w:val="48"/>
        </w:rPr>
        <w:t xml:space="preserve"> street. </w:t>
      </w:r>
    </w:p>
    <w:p w:rsidR="00951A8D" w:rsidRDefault="00951A8D" w:rsidP="00951A8D">
      <w:pPr>
        <w:rPr>
          <w:sz w:val="48"/>
          <w:szCs w:val="48"/>
        </w:rPr>
      </w:pPr>
      <w:r>
        <w:rPr>
          <w:sz w:val="48"/>
          <w:szCs w:val="48"/>
        </w:rPr>
        <w:t xml:space="preserve">Picking and choosing specific poses and expressions, </w:t>
      </w:r>
      <w:r w:rsidR="00364F42">
        <w:rPr>
          <w:sz w:val="48"/>
          <w:szCs w:val="48"/>
        </w:rPr>
        <w:t xml:space="preserve">Warhol selected 36 of the photographs to be fabricated into silkscreens. The 36 screens were printed onto individual </w:t>
      </w:r>
      <w:r w:rsidR="00364F42">
        <w:rPr>
          <w:sz w:val="48"/>
          <w:szCs w:val="48"/>
        </w:rPr>
        <w:lastRenderedPageBreak/>
        <w:t xml:space="preserve">canvases to produce the large, grid formation of the final portrait. Warhol used the original screens to produce additional paintings of Ethel Scull, four of which are displayed here. </w:t>
      </w:r>
    </w:p>
    <w:p w:rsidR="00364F42" w:rsidRPr="00364F42" w:rsidRDefault="00364F42" w:rsidP="00951A8D">
      <w:pPr>
        <w:rPr>
          <w:sz w:val="48"/>
          <w:szCs w:val="48"/>
        </w:rPr>
      </w:pPr>
      <w:r>
        <w:rPr>
          <w:sz w:val="48"/>
          <w:szCs w:val="48"/>
        </w:rPr>
        <w:t xml:space="preserve">The Ethel Scull commission marked an important development in Warhol’s approach to scale and seriality. Comprised of canvases of identical size, the artwork was modular and could be reconfigured by adding, removing, or rearranging its components. In 1964 Warhol further developed this idea in his </w:t>
      </w:r>
      <w:r>
        <w:rPr>
          <w:i/>
          <w:sz w:val="48"/>
          <w:szCs w:val="48"/>
        </w:rPr>
        <w:t>Jackie</w:t>
      </w:r>
      <w:r>
        <w:rPr>
          <w:sz w:val="48"/>
          <w:szCs w:val="48"/>
        </w:rPr>
        <w:t xml:space="preserve"> and </w:t>
      </w:r>
      <w:r>
        <w:rPr>
          <w:i/>
          <w:sz w:val="48"/>
          <w:szCs w:val="48"/>
        </w:rPr>
        <w:t>Flowers</w:t>
      </w:r>
      <w:r>
        <w:rPr>
          <w:sz w:val="48"/>
          <w:szCs w:val="48"/>
        </w:rPr>
        <w:t xml:space="preserve"> paintings. </w:t>
      </w:r>
    </w:p>
    <w:p w:rsidR="00AA1FD0" w:rsidRPr="0031191C" w:rsidRDefault="00AA1FD0" w:rsidP="00E52350">
      <w:pPr>
        <w:rPr>
          <w:sz w:val="48"/>
          <w:szCs w:val="48"/>
        </w:rPr>
      </w:pPr>
    </w:p>
    <w:p w:rsidR="00077937" w:rsidRPr="0031191C" w:rsidRDefault="00077937" w:rsidP="00077937">
      <w:pPr>
        <w:pStyle w:val="Heading1"/>
        <w:rPr>
          <w:sz w:val="48"/>
          <w:szCs w:val="48"/>
        </w:rPr>
      </w:pPr>
      <w:r w:rsidRPr="0031191C">
        <w:rPr>
          <w:sz w:val="48"/>
          <w:szCs w:val="48"/>
        </w:rPr>
        <w:t>Gallery 601 – Film Gallery</w:t>
      </w:r>
      <w:bookmarkEnd w:id="15"/>
    </w:p>
    <w:p w:rsidR="00BC49C3" w:rsidRPr="0031191C" w:rsidRDefault="00BC49C3" w:rsidP="00BC49C3">
      <w:pPr>
        <w:pStyle w:val="Heading2"/>
        <w:rPr>
          <w:sz w:val="48"/>
          <w:szCs w:val="48"/>
        </w:rPr>
      </w:pPr>
      <w:bookmarkStart w:id="18" w:name="_Toc388004187"/>
      <w:r w:rsidRPr="0031191C">
        <w:rPr>
          <w:sz w:val="48"/>
          <w:szCs w:val="48"/>
        </w:rPr>
        <w:t>Early Film</w:t>
      </w:r>
      <w:bookmarkEnd w:id="18"/>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t>
      </w:r>
      <w:proofErr w:type="gramStart"/>
      <w:r w:rsidRPr="0031191C">
        <w:rPr>
          <w:i/>
          <w:iCs/>
          <w:sz w:val="48"/>
          <w:szCs w:val="48"/>
        </w:rPr>
        <w:t>….What</w:t>
      </w:r>
      <w:proofErr w:type="gramEnd"/>
      <w:r w:rsidRPr="0031191C">
        <w:rPr>
          <w:i/>
          <w:iCs/>
          <w:sz w:val="48"/>
          <w:szCs w:val="48"/>
        </w:rPr>
        <w:t xml:space="preserve"> I liked was chunks of time all together, every real </w:t>
      </w:r>
      <w:r w:rsidRPr="0031191C">
        <w:rPr>
          <w:i/>
          <w:iCs/>
          <w:sz w:val="48"/>
          <w:szCs w:val="48"/>
        </w:rPr>
        <w:lastRenderedPageBreak/>
        <w:t>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As a child in Pittsburgh, Warhol</w:t>
      </w:r>
      <w:r w:rsidR="009D40D9">
        <w:rPr>
          <w:sz w:val="48"/>
          <w:szCs w:val="48"/>
        </w:rPr>
        <w:t xml:space="preserve"> immersed himself in Hollywood </w:t>
      </w:r>
      <w:r w:rsidRPr="0031191C">
        <w:rPr>
          <w:sz w:val="48"/>
          <w:szCs w:val="48"/>
        </w:rP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a number of groundbreaking silent films including the eight-hour-long </w:t>
      </w:r>
      <w:r w:rsidRPr="0031191C">
        <w:rPr>
          <w:i/>
          <w:iCs/>
          <w:sz w:val="48"/>
          <w:szCs w:val="48"/>
        </w:rPr>
        <w:t>Empire</w:t>
      </w:r>
      <w:r w:rsidRPr="0031191C">
        <w:rPr>
          <w:sz w:val="48"/>
          <w:szCs w:val="48"/>
        </w:rPr>
        <w:t>.</w:t>
      </w:r>
    </w:p>
    <w:p w:rsidR="00306545" w:rsidRPr="0031191C" w:rsidRDefault="00306545" w:rsidP="00306545">
      <w:pPr>
        <w:rPr>
          <w:sz w:val="48"/>
          <w:szCs w:val="48"/>
        </w:rPr>
      </w:pPr>
      <w:r w:rsidRPr="0031191C">
        <w:rPr>
          <w:sz w:val="48"/>
          <w:szCs w:val="48"/>
        </w:rPr>
        <w:t>Warhol produced a wide range of films between 1963 and 1968 including absurd two-</w:t>
      </w:r>
      <w:proofErr w:type="spellStart"/>
      <w:r w:rsidRPr="0031191C">
        <w:rPr>
          <w:sz w:val="48"/>
          <w:szCs w:val="48"/>
        </w:rPr>
        <w:t>reelers</w:t>
      </w:r>
      <w:proofErr w:type="spellEnd"/>
      <w:r w:rsidRPr="0031191C">
        <w:rPr>
          <w:sz w:val="48"/>
          <w:szCs w:val="48"/>
        </w:rPr>
        <w:t xml:space="preserve"> scripted by playwright Ronald </w:t>
      </w:r>
      <w:proofErr w:type="spellStart"/>
      <w:r w:rsidRPr="0031191C">
        <w:rPr>
          <w:sz w:val="48"/>
          <w:szCs w:val="48"/>
        </w:rPr>
        <w:t>Tavel</w:t>
      </w:r>
      <w:proofErr w:type="spellEnd"/>
      <w:r w:rsidRPr="0031191C">
        <w:rPr>
          <w:sz w:val="48"/>
          <w:szCs w:val="48"/>
        </w:rPr>
        <w:t xml:space="preserve">, hundreds of </w:t>
      </w:r>
      <w:r w:rsidRPr="0031191C">
        <w:rPr>
          <w:i/>
          <w:iCs/>
          <w:sz w:val="48"/>
          <w:szCs w:val="48"/>
        </w:rPr>
        <w:t xml:space="preserve">Screen Test </w:t>
      </w:r>
      <w:r w:rsidRPr="0031191C">
        <w:rPr>
          <w:sz w:val="48"/>
          <w:szCs w:val="48"/>
        </w:rPr>
        <w:t xml:space="preserve">portrait films, </w:t>
      </w:r>
      <w:proofErr w:type="spellStart"/>
      <w:r w:rsidRPr="0031191C">
        <w:rPr>
          <w:sz w:val="48"/>
          <w:szCs w:val="48"/>
        </w:rPr>
        <w:t>vérité</w:t>
      </w:r>
      <w:proofErr w:type="spellEnd"/>
      <w:r w:rsidRPr="0031191C">
        <w:rPr>
          <w:sz w:val="48"/>
          <w:szCs w:val="48"/>
        </w:rPr>
        <w:t xml:space="preserve"> </w:t>
      </w:r>
      <w:r w:rsidRPr="0031191C">
        <w:rPr>
          <w:sz w:val="48"/>
          <w:szCs w:val="48"/>
        </w:rPr>
        <w:lastRenderedPageBreak/>
        <w:t>d</w:t>
      </w:r>
      <w:r w:rsidR="009D40D9">
        <w:rPr>
          <w:sz w:val="48"/>
          <w:szCs w:val="48"/>
        </w:rPr>
        <w:t xml:space="preserve">ramas capturing his Superstars </w:t>
      </w:r>
      <w:r w:rsidRPr="0031191C">
        <w:rPr>
          <w:sz w:val="48"/>
          <w:szCs w:val="48"/>
        </w:rPr>
        <w:t xml:space="preserve">engaged in everyday </w:t>
      </w:r>
      <w:r w:rsidR="009D40D9">
        <w:rPr>
          <w:sz w:val="48"/>
          <w:szCs w:val="48"/>
        </w:rPr>
        <w:t xml:space="preserve">activities, and “sexploitation” </w:t>
      </w:r>
      <w:r w:rsidRPr="0031191C">
        <w:rPr>
          <w:sz w:val="48"/>
          <w:szCs w:val="48"/>
        </w:rPr>
        <w:t xml:space="preserve">features. In 1966, he made his most commercially successful film, the three-hour-long, double-screen </w:t>
      </w:r>
      <w:r w:rsidRPr="0031191C">
        <w:rPr>
          <w:i/>
          <w:iCs/>
          <w:sz w:val="48"/>
          <w:szCs w:val="48"/>
        </w:rPr>
        <w:t>The Chelsea Girls</w:t>
      </w:r>
      <w:r w:rsidRPr="0031191C">
        <w:rPr>
          <w:sz w:val="48"/>
          <w:szCs w:val="48"/>
        </w:rPr>
        <w:t>.</w:t>
      </w:r>
    </w:p>
    <w:p w:rsidR="00CA6392" w:rsidRDefault="00CA6392" w:rsidP="00970D5D">
      <w:pPr>
        <w:pStyle w:val="Heading1"/>
        <w:rPr>
          <w:sz w:val="48"/>
        </w:rPr>
      </w:pPr>
    </w:p>
    <w:p w:rsidR="00186677" w:rsidRPr="00186677" w:rsidRDefault="00186677" w:rsidP="00186677">
      <w:pPr>
        <w:pStyle w:val="Heading1"/>
        <w:rPr>
          <w:sz w:val="48"/>
          <w:szCs w:val="48"/>
        </w:rPr>
      </w:pPr>
      <w:r w:rsidRPr="00186677">
        <w:rPr>
          <w:sz w:val="48"/>
          <w:szCs w:val="48"/>
        </w:rPr>
        <w:t>Superstars</w:t>
      </w:r>
    </w:p>
    <w:p w:rsidR="00186677" w:rsidRPr="00186677" w:rsidRDefault="00186677" w:rsidP="00186677">
      <w:pPr>
        <w:rPr>
          <w:sz w:val="48"/>
          <w:szCs w:val="48"/>
        </w:rPr>
      </w:pPr>
      <w:r w:rsidRPr="00186677">
        <w:rPr>
          <w:sz w:val="48"/>
          <w:szCs w:val="48"/>
        </w:rPr>
        <w:t>“I only wanted to find great people and let them be themselves and talk about what they usually talked about … and that would be the movie.” — Andy Warhol</w:t>
      </w:r>
    </w:p>
    <w:p w:rsidR="00186677" w:rsidRPr="00186677" w:rsidRDefault="00186677" w:rsidP="00186677">
      <w:pPr>
        <w:rPr>
          <w:sz w:val="48"/>
          <w:szCs w:val="48"/>
        </w:rPr>
      </w:pPr>
      <w:r w:rsidRPr="00186677">
        <w:rPr>
          <w:sz w:val="48"/>
          <w:szCs w:val="48"/>
        </w:rPr>
        <w:t xml:space="preserve">Warhol’s initial fame as an artist was due in large part to his portraits of iconic movie stars but when he began making his own films in 1963, he gathered his own company of regular players. These performers were not professional actors but charismatic personalities who had randomly gravitated to the artist’s circle. Warhol dubbed </w:t>
      </w:r>
      <w:proofErr w:type="spellStart"/>
      <w:r w:rsidRPr="00186677">
        <w:rPr>
          <w:sz w:val="48"/>
          <w:szCs w:val="48"/>
        </w:rPr>
        <w:t>them</w:t>
      </w:r>
      <w:proofErr w:type="spellEnd"/>
      <w:r w:rsidRPr="00186677">
        <w:rPr>
          <w:sz w:val="48"/>
          <w:szCs w:val="48"/>
        </w:rPr>
        <w:t xml:space="preserve"> </w:t>
      </w:r>
      <w:r w:rsidRPr="00186677">
        <w:rPr>
          <w:sz w:val="48"/>
          <w:szCs w:val="48"/>
        </w:rPr>
        <w:lastRenderedPageBreak/>
        <w:t xml:space="preserve">“Superstars” as a nod to the Hollywood star system. Unlike the action-packed plots of traditional cinema, the adventures of Warhol’s Superstars were the activities of daily life: chatting with friends, lounging in bed, cutting hair, getting dressed, going out. The allure of this hip, alternative world contributed to Warhol’s growing fame.  </w:t>
      </w:r>
    </w:p>
    <w:p w:rsidR="00B23474" w:rsidRDefault="00B23474" w:rsidP="00B23474">
      <w:pPr>
        <w:rPr>
          <w:sz w:val="48"/>
          <w:szCs w:val="48"/>
        </w:rPr>
      </w:pPr>
    </w:p>
    <w:p w:rsidR="008931A5" w:rsidRPr="008931A5" w:rsidRDefault="008931A5" w:rsidP="008931A5">
      <w:pPr>
        <w:pStyle w:val="Heading1"/>
        <w:rPr>
          <w:sz w:val="48"/>
          <w:szCs w:val="48"/>
        </w:rPr>
      </w:pPr>
      <w:r w:rsidRPr="008931A5">
        <w:rPr>
          <w:sz w:val="48"/>
          <w:szCs w:val="48"/>
        </w:rPr>
        <w:t>Screen Tests</w:t>
      </w:r>
    </w:p>
    <w:p w:rsidR="008931A5" w:rsidRPr="008931A5" w:rsidRDefault="008931A5" w:rsidP="008931A5">
      <w:pPr>
        <w:rPr>
          <w:sz w:val="48"/>
          <w:szCs w:val="48"/>
        </w:rPr>
      </w:pPr>
      <w:r w:rsidRPr="008931A5">
        <w:rPr>
          <w:sz w:val="48"/>
          <w:szCs w:val="48"/>
        </w:rPr>
        <w:t xml:space="preserve">In January 1964, Warhol moved to a new studio and had it decorated completely in silver, using a combination of paint, aluminum foil, and mirrors. Dubbed the Factory, the vast industrial loft afforded multiple uses: an art studio, a film set and theater, the Velvet Underground’s practice space, and a scene for countless parties. Warhol shot hundreds of films here, including almost 500 short portrait films called </w:t>
      </w:r>
      <w:r w:rsidRPr="008931A5">
        <w:rPr>
          <w:i/>
          <w:sz w:val="48"/>
          <w:szCs w:val="48"/>
        </w:rPr>
        <w:lastRenderedPageBreak/>
        <w:t>Screen Tests</w:t>
      </w:r>
      <w:r w:rsidRPr="008931A5">
        <w:rPr>
          <w:sz w:val="48"/>
          <w:szCs w:val="48"/>
        </w:rPr>
        <w:t xml:space="preserve">. The Factory was a place where art and life merged, a hot spot for a colorful crowd of artists and Superstars to congregate. </w:t>
      </w:r>
    </w:p>
    <w:p w:rsidR="008931A5" w:rsidRDefault="008931A5" w:rsidP="00B23474">
      <w:pPr>
        <w:rPr>
          <w:sz w:val="48"/>
          <w:szCs w:val="48"/>
        </w:rPr>
      </w:pPr>
    </w:p>
    <w:p w:rsidR="00BC5F9B" w:rsidRPr="00BC5F9B" w:rsidRDefault="00BC5F9B" w:rsidP="00BC5F9B">
      <w:pPr>
        <w:rPr>
          <w:b/>
          <w:sz w:val="48"/>
          <w:szCs w:val="48"/>
        </w:rPr>
      </w:pPr>
      <w:r w:rsidRPr="00BC5F9B">
        <w:rPr>
          <w:rStyle w:val="Heading1Char"/>
          <w:sz w:val="48"/>
          <w:szCs w:val="48"/>
        </w:rPr>
        <w:t>Andy Warhol Superstars</w:t>
      </w:r>
      <w:r w:rsidRPr="00BC5F9B">
        <w:rPr>
          <w:b/>
          <w:sz w:val="48"/>
          <w:szCs w:val="48"/>
        </w:rPr>
        <w:br/>
      </w:r>
      <w:r w:rsidRPr="00BC5F9B">
        <w:rPr>
          <w:sz w:val="48"/>
          <w:szCs w:val="48"/>
        </w:rPr>
        <w:t xml:space="preserve">While hundreds of individuals were featured in Warhol’s films, this compilation features his brightest lights including Edie Sedgwick, Viva, </w:t>
      </w:r>
      <w:proofErr w:type="spellStart"/>
      <w:r w:rsidRPr="00BC5F9B">
        <w:rPr>
          <w:sz w:val="48"/>
          <w:szCs w:val="48"/>
        </w:rPr>
        <w:t>Ondine</w:t>
      </w:r>
      <w:proofErr w:type="spellEnd"/>
      <w:r w:rsidRPr="00BC5F9B">
        <w:rPr>
          <w:sz w:val="48"/>
          <w:szCs w:val="48"/>
        </w:rPr>
        <w:t>, and others.</w:t>
      </w:r>
    </w:p>
    <w:p w:rsidR="00BC5F9B" w:rsidRPr="00BC5F9B" w:rsidRDefault="00BC5F9B" w:rsidP="00BC5F9B">
      <w:pPr>
        <w:rPr>
          <w:b/>
          <w:sz w:val="48"/>
          <w:szCs w:val="48"/>
        </w:rPr>
      </w:pPr>
      <w:r w:rsidRPr="00BC5F9B">
        <w:rPr>
          <w:sz w:val="48"/>
          <w:szCs w:val="48"/>
        </w:rPr>
        <w:t>Film Compilation contains excerpts from the following [featured performers are in brackets]:</w:t>
      </w:r>
    </w:p>
    <w:p w:rsidR="00BC5F9B" w:rsidRPr="00BC5F9B" w:rsidRDefault="00BC5F9B" w:rsidP="00BC5F9B">
      <w:pPr>
        <w:spacing w:after="0" w:line="240" w:lineRule="auto"/>
        <w:rPr>
          <w:iCs/>
          <w:sz w:val="48"/>
          <w:szCs w:val="48"/>
        </w:rPr>
      </w:pPr>
      <w:r w:rsidRPr="00BC5F9B">
        <w:rPr>
          <w:i/>
          <w:iCs/>
          <w:sz w:val="48"/>
          <w:szCs w:val="48"/>
        </w:rPr>
        <w:t>Mario Banana #1</w:t>
      </w:r>
      <w:r w:rsidRPr="00BC5F9B">
        <w:rPr>
          <w:iCs/>
          <w:sz w:val="48"/>
          <w:szCs w:val="48"/>
        </w:rPr>
        <w:t>, 1964* [Mario Montez]</w:t>
      </w:r>
    </w:p>
    <w:p w:rsidR="00BC5F9B" w:rsidRPr="00BC5F9B" w:rsidRDefault="00BC5F9B" w:rsidP="00BC5F9B">
      <w:pPr>
        <w:spacing w:after="0" w:line="240" w:lineRule="auto"/>
        <w:rPr>
          <w:iCs/>
          <w:sz w:val="48"/>
          <w:szCs w:val="48"/>
        </w:rPr>
      </w:pPr>
      <w:r w:rsidRPr="00BC5F9B">
        <w:rPr>
          <w:iCs/>
          <w:sz w:val="48"/>
          <w:szCs w:val="48"/>
        </w:rPr>
        <w:t>16mm film, color, silent, 4 minutes at 16 fps</w:t>
      </w:r>
    </w:p>
    <w:p w:rsidR="00BC5F9B" w:rsidRPr="00BC5F9B" w:rsidRDefault="00BC5F9B" w:rsidP="00BC5F9B">
      <w:pPr>
        <w:spacing w:after="0" w:line="240" w:lineRule="auto"/>
        <w:rPr>
          <w:iCs/>
          <w:sz w:val="48"/>
          <w:szCs w:val="48"/>
        </w:rPr>
      </w:pPr>
      <w:r w:rsidRPr="00BC5F9B">
        <w:rPr>
          <w:i/>
          <w:iCs/>
          <w:sz w:val="48"/>
          <w:szCs w:val="48"/>
        </w:rPr>
        <w:t>Hedy</w:t>
      </w:r>
      <w:r w:rsidRPr="00BC5F9B">
        <w:rPr>
          <w:iCs/>
          <w:sz w:val="48"/>
          <w:szCs w:val="48"/>
        </w:rPr>
        <w:t>, 1966 [Mario Montez]</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Camp</w:t>
      </w:r>
      <w:r w:rsidRPr="00BC5F9B">
        <w:rPr>
          <w:iCs/>
          <w:sz w:val="48"/>
          <w:szCs w:val="48"/>
        </w:rPr>
        <w:t>, 1965* [Mario Montez]</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66 minutes  </w:t>
      </w:r>
    </w:p>
    <w:p w:rsidR="00BC5F9B" w:rsidRPr="00BC5F9B" w:rsidRDefault="00BC5F9B" w:rsidP="00BC5F9B">
      <w:pPr>
        <w:spacing w:after="0" w:line="240" w:lineRule="auto"/>
        <w:rPr>
          <w:iCs/>
          <w:sz w:val="48"/>
          <w:szCs w:val="48"/>
        </w:rPr>
      </w:pPr>
      <w:r w:rsidRPr="00BC5F9B">
        <w:rPr>
          <w:iCs/>
          <w:sz w:val="48"/>
          <w:szCs w:val="48"/>
        </w:rPr>
        <w:t xml:space="preserve"> </w:t>
      </w:r>
      <w:r w:rsidRPr="00BC5F9B">
        <w:rPr>
          <w:i/>
          <w:iCs/>
          <w:sz w:val="48"/>
          <w:szCs w:val="48"/>
        </w:rPr>
        <w:t>Poor Little Rich Girl</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Beauty #2</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lastRenderedPageBreak/>
        <w:t>16mm film, black and white, sound, 66 minutes</w:t>
      </w:r>
    </w:p>
    <w:p w:rsidR="00BC5F9B" w:rsidRPr="00BC5F9B" w:rsidRDefault="00BC5F9B" w:rsidP="00BC5F9B">
      <w:pPr>
        <w:spacing w:after="0" w:line="240" w:lineRule="auto"/>
        <w:rPr>
          <w:iCs/>
          <w:sz w:val="48"/>
          <w:szCs w:val="48"/>
        </w:rPr>
      </w:pPr>
      <w:r w:rsidRPr="00BC5F9B">
        <w:rPr>
          <w:i/>
          <w:iCs/>
          <w:sz w:val="48"/>
          <w:szCs w:val="48"/>
        </w:rPr>
        <w:t>Outer and Inner Space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Lupe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color, sound, 72 minutes; 36 minutes in double-screen</w:t>
      </w:r>
    </w:p>
    <w:p w:rsidR="00BC5F9B" w:rsidRPr="00BC5F9B" w:rsidRDefault="00BC5F9B" w:rsidP="00BC5F9B">
      <w:pPr>
        <w:spacing w:after="0" w:line="240" w:lineRule="auto"/>
        <w:rPr>
          <w:iCs/>
          <w:sz w:val="48"/>
          <w:szCs w:val="48"/>
        </w:rPr>
      </w:pPr>
      <w:r w:rsidRPr="00BC5F9B">
        <w:rPr>
          <w:i/>
          <w:iCs/>
          <w:sz w:val="48"/>
          <w:szCs w:val="48"/>
        </w:rPr>
        <w:t>Face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 xml:space="preserve">The Loves of </w:t>
      </w:r>
      <w:proofErr w:type="spellStart"/>
      <w:r w:rsidRPr="00BC5F9B">
        <w:rPr>
          <w:i/>
          <w:iCs/>
          <w:sz w:val="48"/>
          <w:szCs w:val="48"/>
        </w:rPr>
        <w:t>Ondine</w:t>
      </w:r>
      <w:proofErr w:type="spellEnd"/>
      <w:r w:rsidRPr="00BC5F9B">
        <w:rPr>
          <w:iCs/>
          <w:sz w:val="48"/>
          <w:szCs w:val="48"/>
        </w:rPr>
        <w:t>, 1967-68* [Viva]</w:t>
      </w:r>
    </w:p>
    <w:p w:rsidR="00BC5F9B" w:rsidRPr="00BC5F9B" w:rsidRDefault="00BC5F9B" w:rsidP="00BC5F9B">
      <w:pPr>
        <w:spacing w:after="0" w:line="240" w:lineRule="auto"/>
        <w:rPr>
          <w:iCs/>
          <w:sz w:val="48"/>
          <w:szCs w:val="48"/>
        </w:rPr>
      </w:pPr>
      <w:r w:rsidRPr="00BC5F9B">
        <w:rPr>
          <w:iCs/>
          <w:sz w:val="48"/>
          <w:szCs w:val="48"/>
        </w:rPr>
        <w:t>16mm film, color, sound, 85 minutes</w:t>
      </w:r>
    </w:p>
    <w:p w:rsidR="00BC5F9B" w:rsidRPr="00BC5F9B" w:rsidRDefault="00BC5F9B" w:rsidP="00BC5F9B">
      <w:pPr>
        <w:spacing w:after="0" w:line="240" w:lineRule="auto"/>
        <w:rPr>
          <w:iCs/>
          <w:sz w:val="48"/>
          <w:szCs w:val="48"/>
        </w:rPr>
      </w:pPr>
      <w:bookmarkStart w:id="19" w:name="_Hlk480816749"/>
      <w:r w:rsidRPr="00BC5F9B">
        <w:rPr>
          <w:i/>
          <w:iCs/>
          <w:sz w:val="48"/>
          <w:szCs w:val="48"/>
        </w:rPr>
        <w:t>The Nude Restaurant</w:t>
      </w:r>
      <w:r w:rsidRPr="00BC5F9B">
        <w:rPr>
          <w:iCs/>
          <w:sz w:val="48"/>
          <w:szCs w:val="48"/>
        </w:rPr>
        <w:t>, 1967 [Viva]</w:t>
      </w:r>
    </w:p>
    <w:p w:rsidR="00BC5F9B" w:rsidRPr="00BC5F9B" w:rsidRDefault="00BC5F9B" w:rsidP="00BC5F9B">
      <w:pPr>
        <w:spacing w:after="0" w:line="240" w:lineRule="auto"/>
        <w:rPr>
          <w:iCs/>
          <w:sz w:val="48"/>
          <w:szCs w:val="48"/>
        </w:rPr>
      </w:pPr>
      <w:r w:rsidRPr="00BC5F9B">
        <w:rPr>
          <w:iCs/>
          <w:sz w:val="48"/>
          <w:szCs w:val="48"/>
        </w:rPr>
        <w:t>16mm film, color, sound, 100 minutes</w:t>
      </w:r>
    </w:p>
    <w:bookmarkEnd w:id="19"/>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1968 [Viva]</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t>Tarzan and Jane Regained, Sort Of…</w:t>
      </w:r>
      <w:r w:rsidRPr="00BC5F9B">
        <w:rPr>
          <w:iCs/>
          <w:sz w:val="48"/>
          <w:szCs w:val="48"/>
        </w:rPr>
        <w:t>, 1963 [Taylor Mead, Dennis Hopper]</w:t>
      </w:r>
    </w:p>
    <w:p w:rsidR="00BC5F9B" w:rsidRPr="00BC5F9B" w:rsidRDefault="00BC5F9B" w:rsidP="00BC5F9B">
      <w:pPr>
        <w:spacing w:after="0" w:line="240" w:lineRule="auto"/>
        <w:rPr>
          <w:iCs/>
          <w:sz w:val="48"/>
          <w:szCs w:val="48"/>
        </w:rPr>
      </w:pPr>
      <w:r w:rsidRPr="00BC5F9B">
        <w:rPr>
          <w:iCs/>
          <w:sz w:val="48"/>
          <w:szCs w:val="48"/>
        </w:rPr>
        <w:t>16mm film, black and white and color, sound, 80 minutes</w:t>
      </w:r>
    </w:p>
    <w:p w:rsidR="00BC5F9B" w:rsidRPr="00BC5F9B" w:rsidRDefault="00BC5F9B" w:rsidP="00BC5F9B">
      <w:pPr>
        <w:spacing w:after="0" w:line="240" w:lineRule="auto"/>
        <w:rPr>
          <w:iCs/>
          <w:sz w:val="48"/>
          <w:szCs w:val="48"/>
        </w:rPr>
      </w:pPr>
      <w:r w:rsidRPr="00BC5F9B">
        <w:rPr>
          <w:i/>
          <w:iCs/>
          <w:sz w:val="48"/>
          <w:szCs w:val="48"/>
        </w:rPr>
        <w:t>The Nude Restaurant</w:t>
      </w:r>
      <w:r w:rsidRPr="00BC5F9B">
        <w:rPr>
          <w:iCs/>
          <w:sz w:val="48"/>
          <w:szCs w:val="48"/>
        </w:rPr>
        <w:t>, 1967 [Taylor Mead]</w:t>
      </w:r>
    </w:p>
    <w:p w:rsidR="00BC5F9B" w:rsidRPr="00BC5F9B" w:rsidRDefault="00BC5F9B" w:rsidP="00BC5F9B">
      <w:pPr>
        <w:spacing w:after="0" w:line="240" w:lineRule="auto"/>
        <w:rPr>
          <w:iCs/>
          <w:sz w:val="48"/>
          <w:szCs w:val="48"/>
        </w:rPr>
      </w:pPr>
      <w:r w:rsidRPr="00BC5F9B">
        <w:rPr>
          <w:iCs/>
          <w:sz w:val="48"/>
          <w:szCs w:val="48"/>
        </w:rPr>
        <w:t>16mm film, color, sound, 100 minutes</w:t>
      </w:r>
    </w:p>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xml:space="preserve">, 1968 [Joe </w:t>
      </w:r>
      <w:proofErr w:type="spellStart"/>
      <w:r w:rsidRPr="00BC5F9B">
        <w:rPr>
          <w:iCs/>
          <w:sz w:val="48"/>
          <w:szCs w:val="48"/>
        </w:rPr>
        <w:t>Dallesandro</w:t>
      </w:r>
      <w:proofErr w:type="spellEnd"/>
      <w:r w:rsidRPr="00BC5F9B">
        <w:rPr>
          <w:iCs/>
          <w:sz w:val="48"/>
          <w:szCs w:val="48"/>
        </w:rPr>
        <w:t>, Eric Emerson]</w:t>
      </w:r>
    </w:p>
    <w:p w:rsidR="00BC5F9B" w:rsidRPr="00BC5F9B" w:rsidRDefault="00BC5F9B" w:rsidP="00BC5F9B">
      <w:pPr>
        <w:spacing w:after="0" w:line="240" w:lineRule="auto"/>
        <w:rPr>
          <w:iCs/>
          <w:sz w:val="48"/>
          <w:szCs w:val="48"/>
        </w:rPr>
      </w:pPr>
      <w:r w:rsidRPr="00BC5F9B">
        <w:rPr>
          <w:iCs/>
          <w:sz w:val="48"/>
          <w:szCs w:val="48"/>
        </w:rPr>
        <w:lastRenderedPageBreak/>
        <w:t>16mm film, color, sound, 109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w:t>
      </w:r>
      <w:proofErr w:type="spellStart"/>
      <w:r w:rsidRPr="00BC5F9B">
        <w:rPr>
          <w:iCs/>
          <w:sz w:val="48"/>
          <w:szCs w:val="48"/>
        </w:rPr>
        <w:t>Ondine</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Vinyl</w:t>
      </w:r>
      <w:r w:rsidRPr="00BC5F9B">
        <w:rPr>
          <w:iCs/>
          <w:sz w:val="48"/>
          <w:szCs w:val="48"/>
        </w:rPr>
        <w:t>, 1965* [Gerard Malanga, Edie Sedgwick]</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67 minutes </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xml:space="preserve">, 1966* [Mary </w:t>
      </w:r>
      <w:proofErr w:type="spellStart"/>
      <w:r w:rsidRPr="00BC5F9B">
        <w:rPr>
          <w:iCs/>
          <w:sz w:val="48"/>
          <w:szCs w:val="48"/>
        </w:rPr>
        <w:t>Woronov</w:t>
      </w:r>
      <w:proofErr w:type="spellEnd"/>
      <w:r w:rsidRPr="00BC5F9B">
        <w:rPr>
          <w:iCs/>
          <w:sz w:val="48"/>
          <w:szCs w:val="48"/>
        </w:rPr>
        <w:t xml:space="preserve">, Susan </w:t>
      </w:r>
      <w:proofErr w:type="spellStart"/>
      <w:r w:rsidRPr="00BC5F9B">
        <w:rPr>
          <w:iCs/>
          <w:sz w:val="48"/>
          <w:szCs w:val="48"/>
        </w:rPr>
        <w:t>Bottomly</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[Brigid Berlin]</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 xml:space="preserve">Soap Opera (aka The Lester </w:t>
      </w:r>
      <w:proofErr w:type="spellStart"/>
      <w:r w:rsidRPr="00BC5F9B">
        <w:rPr>
          <w:i/>
          <w:iCs/>
          <w:sz w:val="48"/>
          <w:szCs w:val="48"/>
        </w:rPr>
        <w:t>Persky</w:t>
      </w:r>
      <w:proofErr w:type="spellEnd"/>
      <w:r w:rsidRPr="00BC5F9B">
        <w:rPr>
          <w:i/>
          <w:iCs/>
          <w:sz w:val="48"/>
          <w:szCs w:val="48"/>
        </w:rPr>
        <w:t xml:space="preserve"> Story)</w:t>
      </w:r>
      <w:r w:rsidRPr="00BC5F9B">
        <w:rPr>
          <w:iCs/>
          <w:sz w:val="48"/>
          <w:szCs w:val="48"/>
        </w:rPr>
        <w:t xml:space="preserve">, 1964* [Jane </w:t>
      </w:r>
      <w:proofErr w:type="spellStart"/>
      <w:r w:rsidRPr="00BC5F9B">
        <w:rPr>
          <w:iCs/>
          <w:sz w:val="48"/>
          <w:szCs w:val="48"/>
        </w:rPr>
        <w:t>Holzer</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 xml:space="preserve">16mm film, black and white, silent and sound, 47 minutes. Unfinished.  </w:t>
      </w:r>
    </w:p>
    <w:p w:rsidR="00BC5F9B" w:rsidRPr="00BC5F9B" w:rsidRDefault="00BC5F9B" w:rsidP="00BC5F9B">
      <w:pPr>
        <w:spacing w:after="0" w:line="240" w:lineRule="auto"/>
        <w:rPr>
          <w:iCs/>
          <w:sz w:val="48"/>
          <w:szCs w:val="48"/>
        </w:rPr>
      </w:pPr>
      <w:r w:rsidRPr="00BC5F9B">
        <w:rPr>
          <w:i/>
          <w:iCs/>
          <w:sz w:val="48"/>
          <w:szCs w:val="48"/>
        </w:rPr>
        <w:t>San Diego Surf</w:t>
      </w:r>
      <w:r w:rsidRPr="00BC5F9B">
        <w:rPr>
          <w:iCs/>
          <w:sz w:val="48"/>
          <w:szCs w:val="48"/>
        </w:rPr>
        <w:t>, (1968/completed 1996) [Ingrid Superstar, Viva, Taylor Mead]</w:t>
      </w:r>
    </w:p>
    <w:p w:rsidR="00BC5F9B" w:rsidRPr="00BC5F9B" w:rsidRDefault="00BC5F9B" w:rsidP="00BC5F9B">
      <w:pPr>
        <w:spacing w:after="0" w:line="240" w:lineRule="auto"/>
        <w:rPr>
          <w:iCs/>
          <w:sz w:val="48"/>
          <w:szCs w:val="48"/>
        </w:rPr>
      </w:pPr>
      <w:r w:rsidRPr="00BC5F9B">
        <w:rPr>
          <w:iCs/>
          <w:sz w:val="48"/>
          <w:szCs w:val="48"/>
        </w:rPr>
        <w:t>16mm film, color, sound, 90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[Nico]</w:t>
      </w:r>
    </w:p>
    <w:p w:rsidR="00BC5F9B" w:rsidRPr="00BC5F9B" w:rsidRDefault="00BC5F9B" w:rsidP="00BC5F9B">
      <w:pPr>
        <w:spacing w:after="0" w:line="240" w:lineRule="auto"/>
        <w:rPr>
          <w:iCs/>
          <w:sz w:val="48"/>
          <w:szCs w:val="48"/>
        </w:rPr>
      </w:pPr>
      <w:r w:rsidRPr="00BC5F9B">
        <w:rPr>
          <w:iCs/>
          <w:sz w:val="48"/>
          <w:szCs w:val="48"/>
        </w:rPr>
        <w:lastRenderedPageBreak/>
        <w:t>16mm film, black and white, color, sound, 204 minutes in double screen</w:t>
      </w:r>
    </w:p>
    <w:p w:rsidR="00BC5F9B" w:rsidRPr="00BC5F9B" w:rsidRDefault="00BC5F9B" w:rsidP="00BC5F9B">
      <w:pPr>
        <w:rPr>
          <w:sz w:val="48"/>
          <w:szCs w:val="48"/>
        </w:rPr>
      </w:pPr>
      <w:r w:rsidRPr="00BC5F9B">
        <w:rPr>
          <w:sz w:val="48"/>
          <w:szCs w:val="48"/>
        </w:rPr>
        <w:t>*Full-length versions of these films are available in the Film and Video Gallery on the 4</w:t>
      </w:r>
      <w:r w:rsidRPr="00BC5F9B">
        <w:rPr>
          <w:sz w:val="48"/>
          <w:szCs w:val="48"/>
          <w:vertAlign w:val="superscript"/>
        </w:rPr>
        <w:t>th</w:t>
      </w:r>
      <w:r w:rsidRPr="00BC5F9B">
        <w:rPr>
          <w:sz w:val="48"/>
          <w:szCs w:val="48"/>
        </w:rPr>
        <w:t xml:space="preserve"> Floor.</w:t>
      </w:r>
      <w:r w:rsidRPr="00BC5F9B">
        <w:rPr>
          <w:sz w:val="48"/>
          <w:szCs w:val="48"/>
        </w:rPr>
        <w:br/>
      </w:r>
    </w:p>
    <w:p w:rsidR="00BC5F9B" w:rsidRPr="00BC5F9B" w:rsidRDefault="00BC5F9B" w:rsidP="00BC5F9B">
      <w:pPr>
        <w:pStyle w:val="Heading1"/>
        <w:rPr>
          <w:sz w:val="48"/>
          <w:szCs w:val="48"/>
        </w:rPr>
      </w:pPr>
      <w:r w:rsidRPr="00BC5F9B">
        <w:rPr>
          <w:sz w:val="48"/>
          <w:szCs w:val="48"/>
        </w:rPr>
        <w:t>Andy Warhol Screen Tests</w:t>
      </w:r>
    </w:p>
    <w:p w:rsidR="00BC5F9B" w:rsidRPr="00BC5F9B" w:rsidRDefault="00BC5F9B" w:rsidP="00BC5F9B">
      <w:pPr>
        <w:rPr>
          <w:sz w:val="48"/>
          <w:szCs w:val="48"/>
        </w:rPr>
      </w:pPr>
      <w:r w:rsidRPr="00BC5F9B">
        <w:rPr>
          <w:sz w:val="48"/>
          <w:szCs w:val="48"/>
        </w:rPr>
        <w:t xml:space="preserve">This selection of </w:t>
      </w:r>
      <w:r w:rsidRPr="00BC5F9B">
        <w:rPr>
          <w:i/>
          <w:sz w:val="48"/>
          <w:szCs w:val="48"/>
        </w:rPr>
        <w:t>Screen Tests</w:t>
      </w:r>
      <w:r w:rsidRPr="00BC5F9B">
        <w:rPr>
          <w:sz w:val="48"/>
          <w:szCs w:val="48"/>
        </w:rPr>
        <w:t xml:space="preserve"> includes many of Warhol’s Superstars as well as other performers who were only featured in a of his few films.  Also included are Warhol’s portraits of real professional actors: Kyoko </w:t>
      </w:r>
      <w:proofErr w:type="spellStart"/>
      <w:r w:rsidRPr="00BC5F9B">
        <w:rPr>
          <w:sz w:val="48"/>
          <w:szCs w:val="48"/>
        </w:rPr>
        <w:t>Kishida</w:t>
      </w:r>
      <w:proofErr w:type="spellEnd"/>
      <w:r w:rsidRPr="00BC5F9B">
        <w:rPr>
          <w:sz w:val="48"/>
          <w:szCs w:val="48"/>
        </w:rPr>
        <w:t xml:space="preserve">, who starred in the Japanese drama, </w:t>
      </w:r>
      <w:r w:rsidRPr="00BC5F9B">
        <w:rPr>
          <w:i/>
          <w:sz w:val="48"/>
          <w:szCs w:val="48"/>
        </w:rPr>
        <w:t>Woman in the Dunes</w:t>
      </w:r>
      <w:r w:rsidRPr="00BC5F9B">
        <w:rPr>
          <w:sz w:val="48"/>
          <w:szCs w:val="48"/>
        </w:rPr>
        <w:t>, classic Hollywood star Zachary Scott, and Dennis Hopper, who Warhol knew from his trips to California.</w:t>
      </w:r>
    </w:p>
    <w:p w:rsidR="00BC5F9B" w:rsidRPr="00BC5F9B" w:rsidRDefault="00BC5F9B" w:rsidP="00BC5F9B">
      <w:pPr>
        <w:rPr>
          <w:sz w:val="48"/>
          <w:szCs w:val="48"/>
        </w:rPr>
      </w:pPr>
      <w:r w:rsidRPr="00BC5F9B">
        <w:rPr>
          <w:i/>
          <w:sz w:val="48"/>
          <w:szCs w:val="48"/>
        </w:rPr>
        <w:t>Screen Tests</w:t>
      </w:r>
      <w:r w:rsidRPr="00BC5F9B">
        <w:rPr>
          <w:sz w:val="48"/>
          <w:szCs w:val="48"/>
        </w:rPr>
        <w:t>, 1964-66</w:t>
      </w:r>
      <w:r w:rsidRPr="00BC5F9B">
        <w:rPr>
          <w:sz w:val="48"/>
          <w:szCs w:val="48"/>
        </w:rPr>
        <w:br/>
        <w:t>16mm film, black and white, silent, each approximately 4 minutes at 16 frames per second</w:t>
      </w:r>
    </w:p>
    <w:p w:rsidR="00BC5F9B" w:rsidRPr="00BC5F9B" w:rsidRDefault="00BC5F9B" w:rsidP="00BC5F9B">
      <w:pPr>
        <w:spacing w:after="0" w:line="240" w:lineRule="auto"/>
        <w:rPr>
          <w:sz w:val="48"/>
          <w:szCs w:val="48"/>
        </w:rPr>
      </w:pPr>
      <w:r w:rsidRPr="00BC5F9B">
        <w:rPr>
          <w:i/>
          <w:sz w:val="48"/>
          <w:szCs w:val="48"/>
        </w:rPr>
        <w:lastRenderedPageBreak/>
        <w:t>Screen Test: Paul America</w:t>
      </w:r>
      <w:r w:rsidRPr="00BC5F9B">
        <w:rPr>
          <w:sz w:val="48"/>
          <w:szCs w:val="48"/>
        </w:rPr>
        <w:t xml:space="preserve"> [ST4], 1965</w:t>
      </w:r>
    </w:p>
    <w:p w:rsidR="00BC5F9B" w:rsidRPr="00BC5F9B" w:rsidRDefault="00BC5F9B" w:rsidP="00BC5F9B">
      <w:pPr>
        <w:spacing w:after="0" w:line="240" w:lineRule="auto"/>
        <w:rPr>
          <w:sz w:val="48"/>
          <w:szCs w:val="48"/>
        </w:rPr>
      </w:pPr>
      <w:r w:rsidRPr="00BC5F9B">
        <w:rPr>
          <w:i/>
          <w:sz w:val="48"/>
          <w:szCs w:val="48"/>
        </w:rPr>
        <w:t>Screen Test: Gerard Malanga</w:t>
      </w:r>
      <w:r w:rsidRPr="00BC5F9B">
        <w:rPr>
          <w:sz w:val="48"/>
          <w:szCs w:val="48"/>
        </w:rPr>
        <w:t xml:space="preserve"> [ST198], 1964</w:t>
      </w:r>
    </w:p>
    <w:p w:rsidR="00BC5F9B" w:rsidRPr="00BC5F9B" w:rsidRDefault="00BC5F9B" w:rsidP="00BC5F9B">
      <w:pPr>
        <w:spacing w:after="0" w:line="240" w:lineRule="auto"/>
        <w:rPr>
          <w:sz w:val="48"/>
          <w:szCs w:val="48"/>
        </w:rPr>
      </w:pPr>
      <w:r w:rsidRPr="00BC5F9B">
        <w:rPr>
          <w:i/>
          <w:sz w:val="48"/>
          <w:szCs w:val="48"/>
        </w:rPr>
        <w:t xml:space="preserve">Screen Test: Susan </w:t>
      </w:r>
      <w:proofErr w:type="spellStart"/>
      <w:r w:rsidRPr="00BC5F9B">
        <w:rPr>
          <w:i/>
          <w:sz w:val="48"/>
          <w:szCs w:val="48"/>
        </w:rPr>
        <w:t>Bottomly</w:t>
      </w:r>
      <w:proofErr w:type="spellEnd"/>
      <w:r w:rsidRPr="00BC5F9B">
        <w:rPr>
          <w:sz w:val="48"/>
          <w:szCs w:val="48"/>
        </w:rPr>
        <w:t xml:space="preserve"> [ST28], 1966</w:t>
      </w:r>
    </w:p>
    <w:p w:rsidR="00BC5F9B" w:rsidRPr="00BC5F9B" w:rsidRDefault="00BC5F9B" w:rsidP="00BC5F9B">
      <w:pPr>
        <w:spacing w:after="0" w:line="240" w:lineRule="auto"/>
        <w:rPr>
          <w:sz w:val="48"/>
          <w:szCs w:val="48"/>
        </w:rPr>
      </w:pPr>
      <w:r w:rsidRPr="00BC5F9B">
        <w:rPr>
          <w:i/>
          <w:sz w:val="48"/>
          <w:szCs w:val="48"/>
        </w:rPr>
        <w:t>Screen Test: Taylor Mead</w:t>
      </w:r>
      <w:r w:rsidRPr="00BC5F9B">
        <w:rPr>
          <w:sz w:val="48"/>
          <w:szCs w:val="48"/>
        </w:rPr>
        <w:t xml:space="preserve"> [ST210], 1964</w:t>
      </w:r>
    </w:p>
    <w:p w:rsidR="00BC5F9B" w:rsidRPr="00BC5F9B" w:rsidRDefault="00BC5F9B" w:rsidP="00BC5F9B">
      <w:pPr>
        <w:spacing w:after="0" w:line="240" w:lineRule="auto"/>
        <w:rPr>
          <w:sz w:val="48"/>
          <w:szCs w:val="48"/>
        </w:rPr>
      </w:pPr>
      <w:r w:rsidRPr="00BC5F9B">
        <w:rPr>
          <w:i/>
          <w:sz w:val="48"/>
          <w:szCs w:val="48"/>
        </w:rPr>
        <w:t xml:space="preserve">Screen Test: Freddy </w:t>
      </w:r>
      <w:proofErr w:type="spellStart"/>
      <w:r w:rsidRPr="00BC5F9B">
        <w:rPr>
          <w:i/>
          <w:sz w:val="48"/>
          <w:szCs w:val="48"/>
        </w:rPr>
        <w:t>Herko</w:t>
      </w:r>
      <w:proofErr w:type="spellEnd"/>
      <w:r w:rsidRPr="00BC5F9B">
        <w:rPr>
          <w:sz w:val="48"/>
          <w:szCs w:val="48"/>
        </w:rPr>
        <w:t xml:space="preserve"> [ST137], 1964</w:t>
      </w:r>
    </w:p>
    <w:p w:rsidR="00BC5F9B" w:rsidRPr="00BC5F9B" w:rsidRDefault="00BC5F9B" w:rsidP="00BC5F9B">
      <w:pPr>
        <w:spacing w:after="0" w:line="240" w:lineRule="auto"/>
        <w:rPr>
          <w:sz w:val="48"/>
          <w:szCs w:val="48"/>
        </w:rPr>
      </w:pPr>
      <w:r w:rsidRPr="00BC5F9B">
        <w:rPr>
          <w:i/>
          <w:sz w:val="48"/>
          <w:szCs w:val="48"/>
        </w:rPr>
        <w:t xml:space="preserve">Screen Test: </w:t>
      </w:r>
      <w:proofErr w:type="spellStart"/>
      <w:r w:rsidRPr="00BC5F9B">
        <w:rPr>
          <w:i/>
          <w:sz w:val="48"/>
          <w:szCs w:val="48"/>
        </w:rPr>
        <w:t>Ondine</w:t>
      </w:r>
      <w:proofErr w:type="spellEnd"/>
      <w:r w:rsidRPr="00BC5F9B">
        <w:rPr>
          <w:sz w:val="48"/>
          <w:szCs w:val="48"/>
        </w:rPr>
        <w:t xml:space="preserve"> [ST249], 1966</w:t>
      </w:r>
    </w:p>
    <w:p w:rsidR="00BC5F9B" w:rsidRPr="00BC5F9B" w:rsidRDefault="00BC5F9B" w:rsidP="00BC5F9B">
      <w:pPr>
        <w:spacing w:after="0" w:line="240" w:lineRule="auto"/>
        <w:rPr>
          <w:sz w:val="48"/>
          <w:szCs w:val="48"/>
        </w:rPr>
      </w:pPr>
      <w:r w:rsidRPr="00BC5F9B">
        <w:rPr>
          <w:i/>
          <w:sz w:val="48"/>
          <w:szCs w:val="48"/>
        </w:rPr>
        <w:t xml:space="preserve">Screen Test: Billy </w:t>
      </w:r>
      <w:proofErr w:type="spellStart"/>
      <w:r w:rsidRPr="00BC5F9B">
        <w:rPr>
          <w:i/>
          <w:sz w:val="48"/>
          <w:szCs w:val="48"/>
        </w:rPr>
        <w:t>Linich</w:t>
      </w:r>
      <w:proofErr w:type="spellEnd"/>
      <w:r w:rsidRPr="00BC5F9B">
        <w:rPr>
          <w:sz w:val="48"/>
          <w:szCs w:val="48"/>
        </w:rPr>
        <w:t xml:space="preserve"> [ST194], 1964</w:t>
      </w:r>
    </w:p>
    <w:p w:rsidR="00BC5F9B" w:rsidRPr="00BC5F9B" w:rsidRDefault="00BC5F9B" w:rsidP="00BC5F9B">
      <w:pPr>
        <w:spacing w:after="0" w:line="240" w:lineRule="auto"/>
        <w:rPr>
          <w:sz w:val="48"/>
          <w:szCs w:val="48"/>
        </w:rPr>
      </w:pPr>
      <w:r w:rsidRPr="00BC5F9B">
        <w:rPr>
          <w:i/>
          <w:sz w:val="48"/>
          <w:szCs w:val="48"/>
        </w:rPr>
        <w:t>Screen Test: Marie Menken</w:t>
      </w:r>
      <w:r w:rsidRPr="00BC5F9B">
        <w:rPr>
          <w:sz w:val="48"/>
          <w:szCs w:val="48"/>
        </w:rPr>
        <w:t xml:space="preserve"> [ST215], 1966</w:t>
      </w:r>
    </w:p>
    <w:p w:rsidR="00BC5F9B" w:rsidRPr="00BC5F9B" w:rsidRDefault="00BC5F9B" w:rsidP="00BC5F9B">
      <w:pPr>
        <w:spacing w:after="0" w:line="240" w:lineRule="auto"/>
        <w:rPr>
          <w:sz w:val="48"/>
          <w:szCs w:val="48"/>
        </w:rPr>
      </w:pPr>
      <w:r w:rsidRPr="00BC5F9B">
        <w:rPr>
          <w:i/>
          <w:sz w:val="48"/>
          <w:szCs w:val="48"/>
        </w:rPr>
        <w:t>Screen Test: Nico</w:t>
      </w:r>
      <w:r w:rsidRPr="00BC5F9B">
        <w:rPr>
          <w:sz w:val="48"/>
          <w:szCs w:val="48"/>
        </w:rPr>
        <w:t xml:space="preserve"> [ST238], 1966</w:t>
      </w:r>
    </w:p>
    <w:p w:rsidR="00BC5F9B" w:rsidRPr="00BC5F9B" w:rsidRDefault="00BC5F9B" w:rsidP="00BC5F9B">
      <w:pPr>
        <w:spacing w:after="0" w:line="240" w:lineRule="auto"/>
        <w:rPr>
          <w:sz w:val="48"/>
          <w:szCs w:val="48"/>
        </w:rPr>
      </w:pPr>
      <w:r w:rsidRPr="00BC5F9B">
        <w:rPr>
          <w:i/>
          <w:sz w:val="48"/>
          <w:szCs w:val="48"/>
        </w:rPr>
        <w:t xml:space="preserve">Screen Test: Richard </w:t>
      </w:r>
      <w:proofErr w:type="spellStart"/>
      <w:r w:rsidRPr="00BC5F9B">
        <w:rPr>
          <w:i/>
          <w:sz w:val="48"/>
          <w:szCs w:val="48"/>
        </w:rPr>
        <w:t>Rheem</w:t>
      </w:r>
      <w:proofErr w:type="spellEnd"/>
      <w:r w:rsidRPr="00BC5F9B">
        <w:rPr>
          <w:sz w:val="48"/>
          <w:szCs w:val="48"/>
        </w:rPr>
        <w:t xml:space="preserve"> [ST272], 1966</w:t>
      </w:r>
    </w:p>
    <w:p w:rsidR="00BC5F9B" w:rsidRPr="00BC5F9B" w:rsidRDefault="00BC5F9B" w:rsidP="00BC5F9B">
      <w:pPr>
        <w:spacing w:after="0" w:line="240" w:lineRule="auto"/>
        <w:rPr>
          <w:sz w:val="48"/>
          <w:szCs w:val="48"/>
        </w:rPr>
      </w:pPr>
      <w:r w:rsidRPr="00BC5F9B">
        <w:rPr>
          <w:i/>
          <w:sz w:val="48"/>
          <w:szCs w:val="48"/>
        </w:rPr>
        <w:t>Screen Test: Zachary Scott</w:t>
      </w:r>
      <w:r w:rsidRPr="00BC5F9B">
        <w:rPr>
          <w:sz w:val="48"/>
          <w:szCs w:val="48"/>
        </w:rPr>
        <w:t xml:space="preserve"> [ST298], 1964</w:t>
      </w:r>
    </w:p>
    <w:p w:rsidR="00BC5F9B" w:rsidRPr="00BC5F9B" w:rsidRDefault="00BC5F9B" w:rsidP="00BC5F9B">
      <w:pPr>
        <w:spacing w:after="0" w:line="240" w:lineRule="auto"/>
        <w:rPr>
          <w:sz w:val="48"/>
          <w:szCs w:val="48"/>
        </w:rPr>
      </w:pPr>
      <w:r w:rsidRPr="00BC5F9B">
        <w:rPr>
          <w:i/>
          <w:sz w:val="48"/>
          <w:szCs w:val="48"/>
        </w:rPr>
        <w:t>Screen Test: Edie Sedgwick</w:t>
      </w:r>
      <w:r w:rsidRPr="00BC5F9B">
        <w:rPr>
          <w:sz w:val="48"/>
          <w:szCs w:val="48"/>
        </w:rPr>
        <w:t xml:space="preserve"> [ST305], 1965</w:t>
      </w:r>
    </w:p>
    <w:p w:rsidR="00BC5F9B" w:rsidRPr="00BC5F9B" w:rsidRDefault="00BC5F9B" w:rsidP="00BC5F9B">
      <w:pPr>
        <w:spacing w:after="0" w:line="240" w:lineRule="auto"/>
        <w:rPr>
          <w:sz w:val="48"/>
          <w:szCs w:val="48"/>
        </w:rPr>
      </w:pPr>
      <w:r w:rsidRPr="00BC5F9B">
        <w:rPr>
          <w:i/>
          <w:sz w:val="48"/>
          <w:szCs w:val="48"/>
        </w:rPr>
        <w:t>Screen Test: Dennis Hopper</w:t>
      </w:r>
      <w:r w:rsidRPr="00BC5F9B">
        <w:rPr>
          <w:sz w:val="48"/>
          <w:szCs w:val="48"/>
        </w:rPr>
        <w:t xml:space="preserve"> [ST154], 1964</w:t>
      </w:r>
    </w:p>
    <w:p w:rsidR="00BC5F9B" w:rsidRPr="00BC5F9B" w:rsidRDefault="00BC5F9B" w:rsidP="00BC5F9B">
      <w:pPr>
        <w:spacing w:after="0" w:line="240" w:lineRule="auto"/>
        <w:rPr>
          <w:sz w:val="48"/>
          <w:szCs w:val="48"/>
        </w:rPr>
      </w:pPr>
      <w:r w:rsidRPr="00BC5F9B">
        <w:rPr>
          <w:i/>
          <w:sz w:val="48"/>
          <w:szCs w:val="48"/>
        </w:rPr>
        <w:t xml:space="preserve">Screen Test: Kyoko </w:t>
      </w:r>
      <w:proofErr w:type="spellStart"/>
      <w:r w:rsidRPr="00BC5F9B">
        <w:rPr>
          <w:i/>
          <w:sz w:val="48"/>
          <w:szCs w:val="48"/>
        </w:rPr>
        <w:t>Kishida</w:t>
      </w:r>
      <w:proofErr w:type="spellEnd"/>
      <w:r w:rsidRPr="00BC5F9B">
        <w:rPr>
          <w:sz w:val="48"/>
          <w:szCs w:val="48"/>
        </w:rPr>
        <w:t xml:space="preserve"> [ST183], 1964</w:t>
      </w:r>
    </w:p>
    <w:p w:rsidR="00BC5F9B" w:rsidRPr="00BC5F9B" w:rsidRDefault="00BC5F9B" w:rsidP="00BC5F9B">
      <w:pPr>
        <w:spacing w:after="0" w:line="240" w:lineRule="auto"/>
        <w:rPr>
          <w:sz w:val="48"/>
          <w:szCs w:val="48"/>
        </w:rPr>
      </w:pPr>
      <w:r w:rsidRPr="00BC5F9B">
        <w:rPr>
          <w:i/>
          <w:sz w:val="48"/>
          <w:szCs w:val="48"/>
        </w:rPr>
        <w:t>Screen Test: Ingrid Superstar</w:t>
      </w:r>
      <w:r w:rsidRPr="00BC5F9B">
        <w:rPr>
          <w:sz w:val="48"/>
          <w:szCs w:val="48"/>
        </w:rPr>
        <w:t xml:space="preserve"> [ST333], 1966</w:t>
      </w:r>
    </w:p>
    <w:p w:rsidR="00BC5F9B" w:rsidRPr="00BC5F9B" w:rsidRDefault="00BC5F9B" w:rsidP="00BC5F9B">
      <w:pPr>
        <w:spacing w:after="0" w:line="240" w:lineRule="auto"/>
        <w:rPr>
          <w:sz w:val="48"/>
          <w:szCs w:val="48"/>
        </w:rPr>
      </w:pPr>
      <w:r w:rsidRPr="00BC5F9B">
        <w:rPr>
          <w:i/>
          <w:sz w:val="48"/>
          <w:szCs w:val="48"/>
        </w:rPr>
        <w:t>Screen Test: Jack Smith</w:t>
      </w:r>
      <w:r w:rsidRPr="00BC5F9B">
        <w:rPr>
          <w:sz w:val="48"/>
          <w:szCs w:val="48"/>
        </w:rPr>
        <w:t xml:space="preserve"> [ST315], 1964</w:t>
      </w:r>
    </w:p>
    <w:p w:rsidR="00BC5F9B" w:rsidRPr="00BC5F9B" w:rsidRDefault="00BC5F9B" w:rsidP="00BC5F9B">
      <w:pPr>
        <w:spacing w:after="0" w:line="240" w:lineRule="auto"/>
        <w:rPr>
          <w:sz w:val="48"/>
          <w:szCs w:val="48"/>
        </w:rPr>
      </w:pPr>
      <w:r w:rsidRPr="00BC5F9B">
        <w:rPr>
          <w:i/>
          <w:sz w:val="48"/>
          <w:szCs w:val="48"/>
        </w:rPr>
        <w:t xml:space="preserve">Screen Test: Mary </w:t>
      </w:r>
      <w:proofErr w:type="spellStart"/>
      <w:r w:rsidRPr="00BC5F9B">
        <w:rPr>
          <w:i/>
          <w:sz w:val="48"/>
          <w:szCs w:val="48"/>
        </w:rPr>
        <w:t>Woronov</w:t>
      </w:r>
      <w:proofErr w:type="spellEnd"/>
      <w:r w:rsidRPr="00BC5F9B">
        <w:rPr>
          <w:sz w:val="48"/>
          <w:szCs w:val="48"/>
        </w:rPr>
        <w:t xml:space="preserve"> [ST357], 1966</w:t>
      </w:r>
    </w:p>
    <w:p w:rsidR="00BC5F9B" w:rsidRPr="00BC5F9B" w:rsidRDefault="00BC5F9B" w:rsidP="00BC5F9B">
      <w:pPr>
        <w:spacing w:after="0" w:line="240" w:lineRule="auto"/>
        <w:rPr>
          <w:sz w:val="48"/>
          <w:szCs w:val="48"/>
        </w:rPr>
      </w:pPr>
      <w:r w:rsidRPr="00BC5F9B">
        <w:rPr>
          <w:i/>
          <w:sz w:val="48"/>
          <w:szCs w:val="48"/>
        </w:rPr>
        <w:t xml:space="preserve">Screen Test: Jane </w:t>
      </w:r>
      <w:proofErr w:type="spellStart"/>
      <w:r w:rsidRPr="00BC5F9B">
        <w:rPr>
          <w:i/>
          <w:sz w:val="48"/>
          <w:szCs w:val="48"/>
        </w:rPr>
        <w:t>Holzer</w:t>
      </w:r>
      <w:proofErr w:type="spellEnd"/>
      <w:r w:rsidRPr="00BC5F9B">
        <w:rPr>
          <w:sz w:val="48"/>
          <w:szCs w:val="48"/>
        </w:rPr>
        <w:t xml:space="preserve"> [ST142], 1964</w:t>
      </w:r>
    </w:p>
    <w:p w:rsidR="00BC5F9B" w:rsidRPr="00BC5F9B" w:rsidRDefault="00BC5F9B" w:rsidP="00BC5F9B">
      <w:pPr>
        <w:spacing w:after="0" w:line="240" w:lineRule="auto"/>
        <w:rPr>
          <w:sz w:val="48"/>
          <w:szCs w:val="48"/>
        </w:rPr>
      </w:pPr>
      <w:r w:rsidRPr="00BC5F9B">
        <w:rPr>
          <w:i/>
          <w:sz w:val="48"/>
          <w:szCs w:val="48"/>
        </w:rPr>
        <w:t>Screen Test: Ivy Nicholson</w:t>
      </w:r>
      <w:r w:rsidRPr="00BC5F9B">
        <w:rPr>
          <w:sz w:val="48"/>
          <w:szCs w:val="48"/>
        </w:rPr>
        <w:t xml:space="preserve"> [ST230], 1964</w:t>
      </w:r>
    </w:p>
    <w:p w:rsidR="00BC5F9B" w:rsidRPr="00BC5F9B" w:rsidRDefault="00BC5F9B" w:rsidP="00BC5F9B">
      <w:pPr>
        <w:spacing w:after="0" w:line="240" w:lineRule="auto"/>
        <w:rPr>
          <w:sz w:val="48"/>
          <w:szCs w:val="48"/>
        </w:rPr>
      </w:pPr>
      <w:r w:rsidRPr="00BC5F9B">
        <w:rPr>
          <w:i/>
          <w:sz w:val="48"/>
          <w:szCs w:val="48"/>
        </w:rPr>
        <w:t>Screen Test: Ultra Violet</w:t>
      </w:r>
      <w:r w:rsidRPr="00BC5F9B">
        <w:rPr>
          <w:sz w:val="48"/>
          <w:szCs w:val="48"/>
        </w:rPr>
        <w:t xml:space="preserve"> [ST347], 1965</w:t>
      </w:r>
    </w:p>
    <w:p w:rsidR="00BC5F9B" w:rsidRPr="0031191C" w:rsidRDefault="00BC5F9B" w:rsidP="00B23474">
      <w:pPr>
        <w:rPr>
          <w:sz w:val="48"/>
          <w:szCs w:val="48"/>
        </w:rPr>
      </w:pPr>
    </w:p>
    <w:p w:rsidR="00AA1FD0" w:rsidRPr="0031191C" w:rsidRDefault="00AA1FD0" w:rsidP="00AA1FD0">
      <w:pPr>
        <w:pStyle w:val="Heading3"/>
        <w:rPr>
          <w:sz w:val="48"/>
          <w:szCs w:val="48"/>
        </w:rPr>
      </w:pPr>
      <w:r w:rsidRPr="0031191C">
        <w:rPr>
          <w:sz w:val="48"/>
          <w:szCs w:val="48"/>
        </w:rPr>
        <w:lastRenderedPageBreak/>
        <w:t>Jackie, 1964</w:t>
      </w:r>
    </w:p>
    <w:p w:rsidR="00AA1FD0" w:rsidRPr="0031191C" w:rsidRDefault="00AA1FD0" w:rsidP="00AA1FD0">
      <w:pPr>
        <w:rPr>
          <w:sz w:val="48"/>
          <w:szCs w:val="48"/>
        </w:rPr>
      </w:pPr>
      <w:r w:rsidRPr="0031191C">
        <w:rPr>
          <w:sz w:val="48"/>
          <w:szCs w:val="48"/>
        </w:rPr>
        <w:t>Deeply affected by media reports surrounding President Kennedy’s assassination in 1963, Warhol began a large portrait series of Jacqueline Kennedy. Based on images from magazines and newspapers, these portraits were shown individually and in groupings. By isolating and repeating Jackie’s image, Warhol suggests both the solitary experience of the widow and the collective mourning of the United States. Commentators have noted that television became a unifying force during this period as people compulsively watched the tragic events. Warhol’s multiple images offer the viewer an obsessive re-enactment of this central incident in US history.</w:t>
      </w:r>
    </w:p>
    <w:p w:rsidR="003D44B7" w:rsidRPr="0031191C" w:rsidRDefault="003D44B7" w:rsidP="003D44B7">
      <w:pPr>
        <w:rPr>
          <w:i/>
          <w:iCs/>
          <w:sz w:val="48"/>
          <w:szCs w:val="48"/>
        </w:rPr>
      </w:pPr>
    </w:p>
    <w:p w:rsidR="003D44B7" w:rsidRPr="0031191C" w:rsidRDefault="003D44B7" w:rsidP="003D44B7">
      <w:pPr>
        <w:pStyle w:val="Heading3"/>
        <w:rPr>
          <w:sz w:val="48"/>
          <w:szCs w:val="48"/>
        </w:rPr>
      </w:pPr>
      <w:bookmarkStart w:id="20" w:name="_Toc388004192"/>
      <w:proofErr w:type="spellStart"/>
      <w:r w:rsidRPr="0031191C">
        <w:rPr>
          <w:sz w:val="48"/>
          <w:szCs w:val="48"/>
        </w:rPr>
        <w:t>Brillo</w:t>
      </w:r>
      <w:proofErr w:type="spellEnd"/>
      <w:r w:rsidRPr="0031191C">
        <w:rPr>
          <w:sz w:val="48"/>
          <w:szCs w:val="48"/>
        </w:rPr>
        <w:t xml:space="preserve"> Soap Pads Box, 1964, 1998.1.708–9</w:t>
      </w:r>
      <w:bookmarkEnd w:id="20"/>
      <w:r w:rsidRPr="0031191C">
        <w:rPr>
          <w:sz w:val="48"/>
          <w:szCs w:val="48"/>
        </w:rPr>
        <w:t xml:space="preserve"> </w:t>
      </w:r>
    </w:p>
    <w:p w:rsidR="003D44B7" w:rsidRPr="0031191C" w:rsidRDefault="003D44B7" w:rsidP="003D44B7">
      <w:pPr>
        <w:rPr>
          <w:sz w:val="48"/>
          <w:szCs w:val="48"/>
        </w:rPr>
      </w:pPr>
      <w:r w:rsidRPr="0031191C">
        <w:rPr>
          <w:sz w:val="48"/>
          <w:szCs w:val="48"/>
        </w:rPr>
        <w:t xml:space="preserve">Warhol’s box sculptures are widely regarded as one of his most significant contributions to </w:t>
      </w:r>
      <w:r w:rsidRPr="0031191C">
        <w:rPr>
          <w:sz w:val="48"/>
          <w:szCs w:val="48"/>
        </w:rPr>
        <w:lastRenderedPageBreak/>
        <w:t xml:space="preserve">20th-century Western art. For philosopher Arthur C. Danto, they marked the end of an art-historical epoch and represented a new idea for how art could be produced, displayed, and perceived. </w:t>
      </w:r>
    </w:p>
    <w:p w:rsidR="003D44B7" w:rsidRPr="0031191C" w:rsidRDefault="003D44B7" w:rsidP="003D44B7">
      <w:pPr>
        <w:rPr>
          <w:sz w:val="48"/>
          <w:szCs w:val="48"/>
        </w:rPr>
      </w:pPr>
      <w:r w:rsidRPr="0031191C">
        <w:rPr>
          <w:sz w:val="48"/>
          <w:szCs w:val="48"/>
        </w:rPr>
        <w:t xml:space="preserve">Invoking the factory assembly line, Warhol began making the </w:t>
      </w:r>
      <w:proofErr w:type="spellStart"/>
      <w:r w:rsidRPr="0031191C">
        <w:rPr>
          <w:i/>
          <w:iCs/>
          <w:sz w:val="48"/>
          <w:szCs w:val="48"/>
        </w:rPr>
        <w:t>Brillo</w:t>
      </w:r>
      <w:proofErr w:type="spellEnd"/>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closely resembled their cardboard models—a method of art-making that teetered on the 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w:t>
      </w:r>
      <w:proofErr w:type="spellStart"/>
      <w:r w:rsidRPr="0031191C">
        <w:rPr>
          <w:i/>
          <w:iCs/>
          <w:sz w:val="48"/>
          <w:szCs w:val="48"/>
        </w:rPr>
        <w:t>Brillo</w:t>
      </w:r>
      <w:proofErr w:type="spellEnd"/>
      <w:r w:rsidRPr="0031191C">
        <w:rPr>
          <w:i/>
          <w:iCs/>
          <w:sz w:val="48"/>
          <w:szCs w:val="48"/>
        </w:rPr>
        <w:t xml:space="preserve"> Boxes </w:t>
      </w:r>
      <w:r w:rsidRPr="0031191C">
        <w:rPr>
          <w:sz w:val="48"/>
          <w:szCs w:val="48"/>
        </w:rPr>
        <w:t xml:space="preserve">were first exhibited in 1964 in a show at the Stable Gallery, New York where they were tightly </w:t>
      </w:r>
      <w:r w:rsidRPr="0031191C">
        <w:rPr>
          <w:sz w:val="48"/>
          <w:szCs w:val="48"/>
        </w:rPr>
        <w:lastRenderedPageBreak/>
        <w:t>packed and piled high, recalling a grocery warehouse.</w:t>
      </w:r>
    </w:p>
    <w:p w:rsidR="004F69A5" w:rsidRDefault="004F69A5" w:rsidP="00077937">
      <w:pPr>
        <w:pStyle w:val="Heading1"/>
        <w:rPr>
          <w:sz w:val="48"/>
          <w:szCs w:val="48"/>
        </w:rPr>
      </w:pPr>
      <w:bookmarkStart w:id="21" w:name="_Toc388004194"/>
    </w:p>
    <w:p w:rsidR="00077937" w:rsidRPr="0031191C" w:rsidRDefault="00077937" w:rsidP="00077937">
      <w:pPr>
        <w:pStyle w:val="Heading1"/>
        <w:rPr>
          <w:sz w:val="48"/>
          <w:szCs w:val="48"/>
        </w:rPr>
      </w:pPr>
      <w:bookmarkStart w:id="22" w:name="_Toc388004203"/>
      <w:bookmarkEnd w:id="21"/>
      <w:r w:rsidRPr="0031191C">
        <w:rPr>
          <w:sz w:val="48"/>
          <w:szCs w:val="48"/>
        </w:rPr>
        <w:t xml:space="preserve">Gallery </w:t>
      </w:r>
      <w:r w:rsidR="003D44B7" w:rsidRPr="0031191C">
        <w:rPr>
          <w:sz w:val="48"/>
          <w:szCs w:val="48"/>
        </w:rPr>
        <w:t>6</w:t>
      </w:r>
      <w:r w:rsidR="00FB5DD8">
        <w:rPr>
          <w:sz w:val="48"/>
          <w:szCs w:val="48"/>
        </w:rPr>
        <w:t>02</w:t>
      </w:r>
      <w:r w:rsidR="003D44B7" w:rsidRPr="0031191C">
        <w:rPr>
          <w:sz w:val="48"/>
          <w:szCs w:val="48"/>
        </w:rPr>
        <w:t xml:space="preserve"> - </w:t>
      </w:r>
      <w:r w:rsidRPr="0031191C">
        <w:rPr>
          <w:sz w:val="48"/>
          <w:szCs w:val="48"/>
        </w:rPr>
        <w:t>Silver Factory</w:t>
      </w:r>
      <w:bookmarkEnd w:id="22"/>
    </w:p>
    <w:p w:rsidR="00077937" w:rsidRPr="0031191C" w:rsidRDefault="00077937" w:rsidP="00077937">
      <w:pPr>
        <w:pStyle w:val="Heading2"/>
        <w:rPr>
          <w:sz w:val="48"/>
          <w:szCs w:val="48"/>
        </w:rPr>
      </w:pPr>
      <w:bookmarkStart w:id="23" w:name="_Toc388004204"/>
      <w:r w:rsidRPr="0031191C">
        <w:rPr>
          <w:sz w:val="48"/>
          <w:szCs w:val="48"/>
        </w:rPr>
        <w:t>Andy Warhol’s Screen Tests</w:t>
      </w:r>
      <w:bookmarkEnd w:id="23"/>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t>Andy Warhol, 1980</w:t>
      </w:r>
    </w:p>
    <w:p w:rsidR="00077937" w:rsidRPr="0031191C" w:rsidRDefault="00077937" w:rsidP="00077937">
      <w:pPr>
        <w:rPr>
          <w:sz w:val="48"/>
          <w:szCs w:val="48"/>
        </w:rPr>
      </w:pPr>
      <w:r w:rsidRPr="0031191C">
        <w:rPr>
          <w:sz w:val="48"/>
          <w:szCs w:val="48"/>
        </w:rPr>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w:t>
      </w:r>
      <w:r w:rsidRPr="0031191C">
        <w:rPr>
          <w:sz w:val="48"/>
          <w:szCs w:val="48"/>
        </w:rPr>
        <w:lastRenderedPageBreak/>
        <w:t xml:space="preserve">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The Thirteen Most Beautiful 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w:t>
      </w:r>
      <w:proofErr w:type="spellStart"/>
      <w:r w:rsidRPr="0031191C">
        <w:rPr>
          <w:i/>
          <w:iCs/>
          <w:sz w:val="48"/>
          <w:szCs w:val="48"/>
        </w:rPr>
        <w:t>Fantastics</w:t>
      </w:r>
      <w:proofErr w:type="spellEnd"/>
      <w:r w:rsidRPr="0031191C">
        <w:rPr>
          <w:i/>
          <w:iCs/>
          <w:sz w:val="48"/>
          <w:szCs w:val="48"/>
        </w:rPr>
        <w:t xml:space="preserve">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 xml:space="preserve">Exploding Plastic </w:t>
      </w:r>
      <w:r w:rsidRPr="0031191C">
        <w:rPr>
          <w:i/>
          <w:iCs/>
          <w:sz w:val="48"/>
          <w:szCs w:val="48"/>
        </w:rPr>
        <w:lastRenderedPageBreak/>
        <w:t>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24" w:name="_Toc388004205"/>
      <w:r w:rsidRPr="0031191C">
        <w:rPr>
          <w:sz w:val="48"/>
          <w:szCs w:val="48"/>
        </w:rPr>
        <w:t>Screen Test Machine</w:t>
      </w:r>
      <w:bookmarkEnd w:id="24"/>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selecting the background and lighting that you </w:t>
      </w:r>
      <w:r w:rsidRPr="0031191C">
        <w:rPr>
          <w:sz w:val="48"/>
          <w:szCs w:val="48"/>
        </w:rPr>
        <w:br/>
        <w:t xml:space="preserve">prefer. Position yourself in front of the camera and then follow the </w:t>
      </w:r>
      <w:r w:rsidRPr="0031191C">
        <w:rPr>
          <w:sz w:val="48"/>
          <w:szCs w:val="48"/>
        </w:rPr>
        <w:br/>
        <w:t>instructions on screen.</w:t>
      </w:r>
    </w:p>
    <w:p w:rsidR="00077937" w:rsidRPr="0031191C" w:rsidRDefault="00077937" w:rsidP="00077937">
      <w:pPr>
        <w:rPr>
          <w:sz w:val="48"/>
          <w:szCs w:val="48"/>
        </w:rPr>
      </w:pPr>
      <w:r w:rsidRPr="0031191C">
        <w:rPr>
          <w:sz w:val="48"/>
          <w:szCs w:val="48"/>
        </w:rPr>
        <w:t xml:space="preserve">The sound of the camera will let you know you are being recorded. It takes three minutes to shoot a screen test. When the sound stops, your portrait is complete. Your film will be </w:t>
      </w:r>
      <w:r w:rsidRPr="0031191C">
        <w:rPr>
          <w:sz w:val="48"/>
          <w:szCs w:val="48"/>
        </w:rPr>
        <w:lastRenderedPageBreak/>
        <w:t xml:space="preserve">transformed digitally to slow </w:t>
      </w:r>
      <w:r w:rsidRPr="0031191C">
        <w:rPr>
          <w:sz w:val="48"/>
          <w:szCs w:val="48"/>
        </w:rPr>
        <w:br/>
        <w:t>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25" w:name="_Toc388004206"/>
      <w:r w:rsidRPr="0031191C">
        <w:rPr>
          <w:sz w:val="48"/>
          <w:szCs w:val="48"/>
        </w:rPr>
        <w:br w:type="page"/>
      </w:r>
    </w:p>
    <w:p w:rsidR="00721F8F" w:rsidRPr="0031191C" w:rsidRDefault="00721F8F" w:rsidP="00721F8F">
      <w:pPr>
        <w:pStyle w:val="Heading1"/>
        <w:rPr>
          <w:sz w:val="48"/>
          <w:szCs w:val="48"/>
        </w:rPr>
      </w:pPr>
      <w:bookmarkStart w:id="26" w:name="_Toc388004216"/>
      <w:bookmarkStart w:id="27" w:name="_Toc388004214"/>
      <w:bookmarkEnd w:id="25"/>
      <w:r w:rsidRPr="0031191C">
        <w:rPr>
          <w:sz w:val="48"/>
          <w:szCs w:val="48"/>
        </w:rPr>
        <w:lastRenderedPageBreak/>
        <w:t>Gallery 502</w:t>
      </w:r>
      <w:bookmarkEnd w:id="26"/>
    </w:p>
    <w:p w:rsidR="00721F8F" w:rsidRPr="0031191C" w:rsidRDefault="00721F8F" w:rsidP="00721F8F">
      <w:pPr>
        <w:pStyle w:val="Heading2"/>
        <w:rPr>
          <w:sz w:val="48"/>
          <w:szCs w:val="48"/>
        </w:rPr>
      </w:pPr>
      <w:bookmarkStart w:id="28" w:name="_Toc388004217"/>
      <w:r w:rsidRPr="0031191C">
        <w:rPr>
          <w:sz w:val="48"/>
          <w:szCs w:val="48"/>
        </w:rPr>
        <w:t>The Silver Clouds</w:t>
      </w:r>
      <w:bookmarkEnd w:id="28"/>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w:t>
      </w:r>
      <w:r w:rsidRPr="0031191C">
        <w:rPr>
          <w:sz w:val="48"/>
          <w:szCs w:val="48"/>
        </w:rPr>
        <w:br/>
        <w:t xml:space="preserve">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w:t>
      </w:r>
      <w:r w:rsidRPr="0031191C">
        <w:rPr>
          <w:sz w:val="48"/>
          <w:szCs w:val="48"/>
        </w:rPr>
        <w:lastRenderedPageBreak/>
        <w:t xml:space="preserve">Leo Castelli Gallery that comprised two artworks: </w:t>
      </w:r>
      <w:proofErr w:type="gramStart"/>
      <w:r w:rsidRPr="0031191C">
        <w:rPr>
          <w:sz w:val="48"/>
          <w:szCs w:val="48"/>
        </w:rPr>
        <w:t>the</w:t>
      </w:r>
      <w:proofErr w:type="gramEnd"/>
      <w:r w:rsidRPr="0031191C">
        <w:rPr>
          <w:sz w:val="48"/>
          <w:szCs w:val="48"/>
        </w:rPr>
        <w:t xml:space="preserv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w:t>
      </w:r>
      <w:proofErr w:type="spellStart"/>
      <w:r w:rsidRPr="0031191C">
        <w:rPr>
          <w:sz w:val="48"/>
          <w:szCs w:val="48"/>
        </w:rPr>
        <w:t>Klüver</w:t>
      </w:r>
      <w:proofErr w:type="spellEnd"/>
      <w:r w:rsidRPr="0031191C">
        <w:rPr>
          <w:sz w:val="48"/>
          <w:szCs w:val="48"/>
        </w:rPr>
        <w:t xml:space="preserve">, an engineer known for his work with artists such as Robert Rauschenberg, Yvonne Rainer, and John Cage. Warhol originally asked </w:t>
      </w:r>
      <w:proofErr w:type="spellStart"/>
      <w:r w:rsidRPr="0031191C">
        <w:rPr>
          <w:sz w:val="48"/>
          <w:szCs w:val="48"/>
        </w:rPr>
        <w:t>Klüver</w:t>
      </w:r>
      <w:proofErr w:type="spellEnd"/>
      <w:r w:rsidRPr="0031191C">
        <w:rPr>
          <w:sz w:val="48"/>
          <w:szCs w:val="48"/>
        </w:rPr>
        <w:t xml:space="preserve"> to create floating light bulbs; an unusual shape that proved infeasible. </w:t>
      </w:r>
    </w:p>
    <w:p w:rsidR="00721F8F" w:rsidRPr="0031191C" w:rsidRDefault="00721F8F" w:rsidP="00721F8F">
      <w:pPr>
        <w:rPr>
          <w:sz w:val="48"/>
          <w:szCs w:val="48"/>
        </w:rPr>
      </w:pPr>
      <w:proofErr w:type="spellStart"/>
      <w:r w:rsidRPr="0031191C">
        <w:rPr>
          <w:sz w:val="48"/>
          <w:szCs w:val="48"/>
        </w:rPr>
        <w:t>Klüver</w:t>
      </w:r>
      <w:proofErr w:type="spellEnd"/>
      <w:r w:rsidRPr="0031191C">
        <w:rPr>
          <w:sz w:val="48"/>
          <w:szCs w:val="48"/>
        </w:rPr>
        <w:t xml:space="preserve">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w:t>
      </w:r>
      <w:proofErr w:type="gramStart"/>
      <w:r w:rsidRPr="0031191C">
        <w:rPr>
          <w:sz w:val="48"/>
          <w:szCs w:val="48"/>
        </w:rPr>
        <w:t>—“</w:t>
      </w:r>
      <w:proofErr w:type="gramEnd"/>
      <w:r w:rsidRPr="0031191C">
        <w:rPr>
          <w:sz w:val="48"/>
          <w:szCs w:val="48"/>
        </w:rPr>
        <w:t xml:space="preserve">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w:t>
      </w:r>
      <w:r w:rsidRPr="0031191C">
        <w:rPr>
          <w:sz w:val="48"/>
          <w:szCs w:val="48"/>
        </w:rPr>
        <w:lastRenderedPageBreak/>
        <w:t>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r w:rsidRPr="0031191C">
        <w:rPr>
          <w:sz w:val="48"/>
          <w:szCs w:val="48"/>
        </w:rPr>
        <w:t>Rainforest, 1968</w:t>
      </w:r>
    </w:p>
    <w:p w:rsidR="00721F8F" w:rsidRPr="0031191C" w:rsidRDefault="00721F8F" w:rsidP="00721F8F">
      <w:pPr>
        <w:rPr>
          <w:iCs/>
          <w:sz w:val="48"/>
          <w:szCs w:val="48"/>
        </w:rPr>
      </w:pPr>
      <w:proofErr w:type="spellStart"/>
      <w:r w:rsidRPr="0031191C">
        <w:rPr>
          <w:iCs/>
          <w:sz w:val="48"/>
          <w:szCs w:val="48"/>
        </w:rPr>
        <w:t>Merce</w:t>
      </w:r>
      <w:proofErr w:type="spellEnd"/>
      <w:r w:rsidRPr="0031191C">
        <w:rPr>
          <w:iCs/>
          <w:sz w:val="48"/>
          <w:szCs w:val="48"/>
        </w:rPr>
        <w:t xml:space="preserve"> Cunningham, choreographer </w:t>
      </w:r>
      <w:r w:rsidRPr="0031191C">
        <w:rPr>
          <w:iCs/>
          <w:sz w:val="48"/>
          <w:szCs w:val="48"/>
        </w:rPr>
        <w:br/>
        <w:t xml:space="preserve">Richard Leacock and D.A. </w:t>
      </w:r>
      <w:proofErr w:type="spellStart"/>
      <w:r w:rsidRPr="0031191C">
        <w:rPr>
          <w:iCs/>
          <w:sz w:val="48"/>
          <w:szCs w:val="48"/>
        </w:rPr>
        <w:t>Pennebaker</w:t>
      </w:r>
      <w:proofErr w:type="spellEnd"/>
      <w:r w:rsidRPr="0031191C">
        <w:rPr>
          <w:iCs/>
          <w:sz w:val="48"/>
          <w:szCs w:val="48"/>
        </w:rPr>
        <w:t xml:space="preserve">,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 xml:space="preserve">Courtesy of </w:t>
      </w:r>
      <w:proofErr w:type="spellStart"/>
      <w:r w:rsidRPr="0031191C">
        <w:rPr>
          <w:iCs/>
          <w:sz w:val="48"/>
          <w:szCs w:val="48"/>
        </w:rPr>
        <w:t>Pennebaker</w:t>
      </w:r>
      <w:proofErr w:type="spellEnd"/>
      <w:r w:rsidRPr="0031191C">
        <w:rPr>
          <w:iCs/>
          <w:sz w:val="48"/>
          <w:szCs w:val="48"/>
        </w:rPr>
        <w:t xml:space="preserve"> </w:t>
      </w:r>
      <w:proofErr w:type="spellStart"/>
      <w:r w:rsidRPr="0031191C">
        <w:rPr>
          <w:iCs/>
          <w:sz w:val="48"/>
          <w:szCs w:val="48"/>
        </w:rPr>
        <w:t>Hegedus</w:t>
      </w:r>
      <w:proofErr w:type="spellEnd"/>
      <w:r w:rsidRPr="0031191C">
        <w:rPr>
          <w:iCs/>
          <w:sz w:val="48"/>
          <w:szCs w:val="48"/>
        </w:rPr>
        <w:t xml:space="preserve"> Films, Inc.</w:t>
      </w:r>
    </w:p>
    <w:p w:rsidR="00721F8F" w:rsidRPr="0031191C" w:rsidRDefault="00721F8F" w:rsidP="00721F8F">
      <w:pPr>
        <w:rPr>
          <w:sz w:val="48"/>
          <w:szCs w:val="48"/>
        </w:rPr>
      </w:pPr>
      <w:proofErr w:type="spellStart"/>
      <w:r w:rsidRPr="0031191C">
        <w:rPr>
          <w:iCs/>
          <w:sz w:val="48"/>
          <w:szCs w:val="48"/>
        </w:rPr>
        <w:t>Merce</w:t>
      </w:r>
      <w:proofErr w:type="spellEnd"/>
      <w:r w:rsidRPr="0031191C">
        <w:rPr>
          <w:iCs/>
          <w:sz w:val="48"/>
          <w:szCs w:val="48"/>
        </w:rPr>
        <w:t xml:space="preserv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w:t>
      </w:r>
      <w:r w:rsidRPr="0031191C">
        <w:rPr>
          <w:iCs/>
          <w:sz w:val="48"/>
          <w:szCs w:val="48"/>
        </w:rPr>
        <w:lastRenderedPageBreak/>
        <w:t>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721F8F" w:rsidRPr="0031191C" w:rsidRDefault="00721F8F" w:rsidP="00E81931">
      <w:pPr>
        <w:pStyle w:val="Heading1"/>
        <w:rPr>
          <w:sz w:val="48"/>
          <w:szCs w:val="48"/>
        </w:rPr>
      </w:pPr>
    </w:p>
    <w:p w:rsidR="00E81931" w:rsidRPr="0031191C" w:rsidRDefault="00E81931" w:rsidP="00E81931">
      <w:pPr>
        <w:pStyle w:val="Heading1"/>
        <w:rPr>
          <w:sz w:val="48"/>
          <w:szCs w:val="48"/>
        </w:rPr>
      </w:pPr>
      <w:r w:rsidRPr="0031191C">
        <w:rPr>
          <w:sz w:val="48"/>
          <w:szCs w:val="48"/>
        </w:rPr>
        <w:t>Gallery 501</w:t>
      </w:r>
      <w:bookmarkEnd w:id="27"/>
    </w:p>
    <w:p w:rsidR="00E81931" w:rsidRPr="0031191C" w:rsidRDefault="00E81931" w:rsidP="00E81931">
      <w:pPr>
        <w:pStyle w:val="Heading2"/>
        <w:rPr>
          <w:sz w:val="48"/>
          <w:szCs w:val="48"/>
        </w:rPr>
      </w:pPr>
      <w:bookmarkStart w:id="29" w:name="_Toc388004215"/>
      <w:r w:rsidRPr="0031191C">
        <w:rPr>
          <w:sz w:val="48"/>
          <w:szCs w:val="48"/>
        </w:rPr>
        <w:t>Portraits of the 70s</w:t>
      </w:r>
      <w:bookmarkEnd w:id="29"/>
    </w:p>
    <w:p w:rsidR="00E81931" w:rsidRPr="0031191C" w:rsidRDefault="00E81931" w:rsidP="00E81931">
      <w:pPr>
        <w:rPr>
          <w:sz w:val="48"/>
          <w:szCs w:val="48"/>
        </w:rPr>
      </w:pPr>
      <w:r w:rsidRPr="0031191C">
        <w:rPr>
          <w:sz w:val="48"/>
          <w:szCs w:val="48"/>
        </w:rPr>
        <w:t xml:space="preserve">Many consider Warhol to have been a portrait artist, first and foremost.  If one counts up his </w:t>
      </w:r>
      <w:r w:rsidRPr="0031191C">
        <w:rPr>
          <w:sz w:val="48"/>
          <w:szCs w:val="48"/>
        </w:rPr>
        <w:lastRenderedPageBreak/>
        <w:t xml:space="preserve">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aristocracy” and placed his work in the venerable European tradition of </w:t>
      </w:r>
      <w:r w:rsidRPr="0031191C">
        <w:rPr>
          <w:sz w:val="48"/>
          <w:szCs w:val="48"/>
        </w:rPr>
        <w:br/>
        <w:t>portrait painting.</w:t>
      </w:r>
    </w:p>
    <w:p w:rsidR="00E81931" w:rsidRPr="0031191C" w:rsidRDefault="00E81931" w:rsidP="00E81931">
      <w:pPr>
        <w:rPr>
          <w:sz w:val="48"/>
          <w:szCs w:val="48"/>
        </w:rPr>
      </w:pPr>
      <w:r w:rsidRPr="0031191C">
        <w:rPr>
          <w:sz w:val="48"/>
          <w:szCs w:val="48"/>
        </w:rPr>
        <w:lastRenderedPageBreak/>
        <w:t xml:space="preserve">The exhibition foregrounded Warhol’s extraordinary stylistic diversity and highly developed sense of color, while also openly showcasing an aspect of his painting practice that he characterized as “business art.” As his former associate Bob </w:t>
      </w:r>
      <w:proofErr w:type="spellStart"/>
      <w:r w:rsidRPr="0031191C">
        <w:rPr>
          <w:sz w:val="48"/>
          <w:szCs w:val="48"/>
        </w:rPr>
        <w:t>Colacello</w:t>
      </w:r>
      <w:proofErr w:type="spellEnd"/>
      <w:r w:rsidRPr="0031191C">
        <w:rPr>
          <w:sz w:val="48"/>
          <w:szCs w:val="48"/>
        </w:rPr>
        <w:t xml:space="preserve">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9878FE" w:rsidRPr="0031191C" w:rsidRDefault="009878FE" w:rsidP="00E81931">
      <w:pPr>
        <w:rPr>
          <w:sz w:val="48"/>
          <w:szCs w:val="48"/>
        </w:rPr>
      </w:pPr>
    </w:p>
    <w:p w:rsidR="009878FE" w:rsidRPr="0031191C" w:rsidRDefault="009878FE" w:rsidP="009878FE">
      <w:pPr>
        <w:pStyle w:val="Heading2"/>
        <w:rPr>
          <w:sz w:val="48"/>
          <w:szCs w:val="48"/>
        </w:rPr>
      </w:pPr>
      <w:bookmarkStart w:id="30" w:name="_Toc388004235"/>
      <w:r w:rsidRPr="0031191C">
        <w:rPr>
          <w:sz w:val="48"/>
          <w:szCs w:val="48"/>
        </w:rPr>
        <w:lastRenderedPageBreak/>
        <w:t>Chamberlain Couches</w:t>
      </w:r>
      <w:bookmarkEnd w:id="30"/>
    </w:p>
    <w:p w:rsidR="009878FE" w:rsidRPr="0031191C" w:rsidRDefault="009878FE" w:rsidP="009878FE">
      <w:pPr>
        <w:rPr>
          <w:sz w:val="48"/>
          <w:szCs w:val="48"/>
        </w:rPr>
      </w:pPr>
      <w:r w:rsidRPr="0031191C">
        <w:rPr>
          <w:sz w:val="48"/>
          <w:szCs w:val="48"/>
        </w:rPr>
        <w:t xml:space="preserve">Visitors are invited to lounge on these organically shaped and parachute covered Couches created by the artist John Angus Chamberlain (1927–2011). Born one year before Warhol, in 1927, Chamberlain worked in countless mediums, creating sculpture, paintings and experimental films. Most famous for his sculptures of crushed automobile parts, Chamberlain has never been easy to classify. During the early part of his career in the 1960s, his sculptures were praised as an extension of Abstract Expressionism, falling in line with the expressionist painters Willem de </w:t>
      </w:r>
      <w:proofErr w:type="spellStart"/>
      <w:r w:rsidRPr="0031191C">
        <w:rPr>
          <w:sz w:val="48"/>
          <w:szCs w:val="48"/>
        </w:rPr>
        <w:t>Kooning</w:t>
      </w:r>
      <w:proofErr w:type="spellEnd"/>
      <w:r w:rsidRPr="0031191C">
        <w:rPr>
          <w:sz w:val="48"/>
          <w:szCs w:val="48"/>
        </w:rPr>
        <w:t xml:space="preserve"> and Franz Kline. His vibrant, raucous palate also points to Pop Art and America’s fascination with consumer car culture. </w:t>
      </w:r>
    </w:p>
    <w:p w:rsidR="009878FE" w:rsidRPr="0031191C" w:rsidRDefault="009878FE" w:rsidP="009878FE">
      <w:pPr>
        <w:rPr>
          <w:sz w:val="48"/>
          <w:szCs w:val="48"/>
        </w:rPr>
      </w:pPr>
      <w:r w:rsidRPr="0031191C">
        <w:rPr>
          <w:sz w:val="48"/>
          <w:szCs w:val="48"/>
        </w:rPr>
        <w:t xml:space="preserve">After studying painting at the Art Institute of Chicago and Black Mountain College, the artist moved to New York in 1956. In the 1960s he </w:t>
      </w:r>
      <w:r w:rsidRPr="0031191C">
        <w:rPr>
          <w:sz w:val="48"/>
          <w:szCs w:val="48"/>
        </w:rPr>
        <w:lastRenderedPageBreak/>
        <w:t xml:space="preserve">and Warhol crossed paths at the Union Square artist’s bar Max’s Kansas City, independent film screenings, and art openings as well as through mutual friends in the Silver Factory. Both were favored by the art critic Henry </w:t>
      </w:r>
      <w:proofErr w:type="spellStart"/>
      <w:r w:rsidRPr="0031191C">
        <w:rPr>
          <w:sz w:val="48"/>
          <w:szCs w:val="48"/>
        </w:rPr>
        <w:t>Geldzahler</w:t>
      </w:r>
      <w:proofErr w:type="spellEnd"/>
      <w:r w:rsidRPr="0031191C">
        <w:rPr>
          <w:sz w:val="48"/>
          <w:szCs w:val="48"/>
        </w:rPr>
        <w:t xml:space="preserve"> and exhibited work at the World’s Fair in New York City in 1964. </w:t>
      </w:r>
    </w:p>
    <w:p w:rsidR="009878FE" w:rsidRPr="0031191C" w:rsidRDefault="009878FE" w:rsidP="009878FE">
      <w:pPr>
        <w:rPr>
          <w:sz w:val="48"/>
          <w:szCs w:val="48"/>
        </w:rPr>
      </w:pPr>
      <w:r w:rsidRPr="0031191C">
        <w:rPr>
          <w:sz w:val="48"/>
          <w:szCs w:val="48"/>
        </w:rPr>
        <w:t xml:space="preserve">Chamberlain was celebrated for his use of unorthodox materials and ability to move freely from one form to the next. After taking seven years off from working with painted metal, he squeezed and tied foam rubber, melted plexiglass, and wadded aluminum foil. The Couches on display are made of urethane foam which Chamberlain shaped using customized butcher’s carving knives. The Couches are from the collection of Baby Jane </w:t>
      </w:r>
      <w:proofErr w:type="spellStart"/>
      <w:r w:rsidRPr="0031191C">
        <w:rPr>
          <w:sz w:val="48"/>
          <w:szCs w:val="48"/>
        </w:rPr>
        <w:t>Holzer</w:t>
      </w:r>
      <w:proofErr w:type="spellEnd"/>
      <w:r w:rsidRPr="0031191C">
        <w:rPr>
          <w:sz w:val="48"/>
          <w:szCs w:val="48"/>
        </w:rPr>
        <w:t xml:space="preserve">, superstar of Warhol’s films in 1964–1965. </w:t>
      </w:r>
    </w:p>
    <w:p w:rsidR="00721F8F" w:rsidRDefault="00721F8F" w:rsidP="00E81931">
      <w:pPr>
        <w:rPr>
          <w:sz w:val="48"/>
          <w:szCs w:val="48"/>
        </w:rPr>
      </w:pPr>
    </w:p>
    <w:p w:rsidR="00C437D2" w:rsidRPr="00C437D2" w:rsidRDefault="00C437D2" w:rsidP="00C437D2">
      <w:pPr>
        <w:pStyle w:val="Heading1"/>
        <w:rPr>
          <w:sz w:val="48"/>
        </w:rPr>
      </w:pPr>
      <w:r w:rsidRPr="00C437D2">
        <w:rPr>
          <w:sz w:val="48"/>
        </w:rPr>
        <w:lastRenderedPageBreak/>
        <w:t>Gallery 503</w:t>
      </w:r>
    </w:p>
    <w:p w:rsidR="00A11D85" w:rsidRPr="00A11D85" w:rsidRDefault="00A11D85" w:rsidP="00A11D85">
      <w:pPr>
        <w:pStyle w:val="Heading2"/>
        <w:rPr>
          <w:sz w:val="48"/>
          <w:szCs w:val="48"/>
        </w:rPr>
      </w:pPr>
      <w:r w:rsidRPr="00A11D85">
        <w:rPr>
          <w:sz w:val="48"/>
          <w:szCs w:val="48"/>
        </w:rPr>
        <w:t>WARHOL AND THE AMIGA</w:t>
      </w:r>
    </w:p>
    <w:p w:rsidR="00A11D85" w:rsidRPr="00A11D85" w:rsidRDefault="00A11D85" w:rsidP="00A11D85">
      <w:pPr>
        <w:rPr>
          <w:sz w:val="48"/>
          <w:szCs w:val="48"/>
        </w:rPr>
      </w:pPr>
      <w:r w:rsidRPr="00A11D85">
        <w:rPr>
          <w:sz w:val="48"/>
          <w:szCs w:val="48"/>
        </w:rPr>
        <w:t>In the summer of 1985 Warhol was given his first Amiga 1000 home</w:t>
      </w:r>
      <w:r w:rsidR="00F3323F">
        <w:rPr>
          <w:sz w:val="48"/>
          <w:szCs w:val="48"/>
        </w:rPr>
        <w:t xml:space="preserve"> computer by </w:t>
      </w:r>
      <w:r w:rsidRPr="00A11D85">
        <w:rPr>
          <w:sz w:val="48"/>
          <w:szCs w:val="48"/>
        </w:rPr>
        <w:t>Commodore International, and enthusiastically signed on</w:t>
      </w:r>
      <w:r w:rsidR="00F3323F">
        <w:rPr>
          <w:sz w:val="48"/>
          <w:szCs w:val="48"/>
        </w:rPr>
        <w:t xml:space="preserve"> with the company as a brand </w:t>
      </w:r>
      <w:r w:rsidRPr="00A11D85">
        <w:rPr>
          <w:sz w:val="48"/>
          <w:szCs w:val="48"/>
        </w:rPr>
        <w:t>ambassador. For their launch, Commodore</w:t>
      </w:r>
      <w:r w:rsidR="00F3323F">
        <w:rPr>
          <w:sz w:val="48"/>
          <w:szCs w:val="48"/>
        </w:rPr>
        <w:t xml:space="preserve"> </w:t>
      </w:r>
      <w:r w:rsidRPr="00A11D85">
        <w:rPr>
          <w:sz w:val="48"/>
          <w:szCs w:val="48"/>
        </w:rPr>
        <w:t xml:space="preserve">planned </w:t>
      </w:r>
      <w:r w:rsidR="00F3323F">
        <w:rPr>
          <w:sz w:val="48"/>
          <w:szCs w:val="48"/>
        </w:rPr>
        <w:t xml:space="preserve">a theatrical performance, which </w:t>
      </w:r>
      <w:r w:rsidRPr="00A11D85">
        <w:rPr>
          <w:sz w:val="48"/>
          <w:szCs w:val="48"/>
        </w:rPr>
        <w:t>featured Warhol onstage at</w:t>
      </w:r>
      <w:r w:rsidR="00F3323F">
        <w:rPr>
          <w:sz w:val="48"/>
          <w:szCs w:val="48"/>
        </w:rPr>
        <w:t xml:space="preserve"> </w:t>
      </w:r>
      <w:r w:rsidRPr="00A11D85">
        <w:rPr>
          <w:sz w:val="48"/>
          <w:szCs w:val="48"/>
        </w:rPr>
        <w:t>Lincoln Center with rock-n-roll icon and the lead singer of Blondie,</w:t>
      </w:r>
      <w:r w:rsidR="00F3323F">
        <w:rPr>
          <w:sz w:val="48"/>
          <w:szCs w:val="48"/>
        </w:rPr>
        <w:t xml:space="preserve"> </w:t>
      </w:r>
      <w:r w:rsidRPr="00A11D85">
        <w:rPr>
          <w:sz w:val="48"/>
          <w:szCs w:val="48"/>
        </w:rPr>
        <w:t>Debbie Harry. In front of a live audience Warhol used the new computer</w:t>
      </w:r>
      <w:r w:rsidR="00F3323F">
        <w:rPr>
          <w:sz w:val="48"/>
          <w:szCs w:val="48"/>
        </w:rPr>
        <w:t xml:space="preserve"> </w:t>
      </w:r>
      <w:r w:rsidRPr="00A11D85">
        <w:rPr>
          <w:sz w:val="48"/>
          <w:szCs w:val="48"/>
        </w:rPr>
        <w:t xml:space="preserve">software </w:t>
      </w:r>
      <w:proofErr w:type="spellStart"/>
      <w:r w:rsidRPr="00A11D85">
        <w:rPr>
          <w:sz w:val="48"/>
          <w:szCs w:val="48"/>
        </w:rPr>
        <w:t>ProPaint</w:t>
      </w:r>
      <w:proofErr w:type="spellEnd"/>
      <w:r w:rsidRPr="00A11D85">
        <w:rPr>
          <w:sz w:val="48"/>
          <w:szCs w:val="48"/>
        </w:rPr>
        <w:t xml:space="preserve"> to create a portrait of Harry. He later made a series of</w:t>
      </w:r>
      <w:r w:rsidR="00F3323F">
        <w:rPr>
          <w:sz w:val="48"/>
          <w:szCs w:val="48"/>
        </w:rPr>
        <w:t xml:space="preserve"> </w:t>
      </w:r>
      <w:r w:rsidRPr="00A11D85">
        <w:rPr>
          <w:sz w:val="48"/>
          <w:szCs w:val="48"/>
        </w:rPr>
        <w:t xml:space="preserve">digital drawings including a </w:t>
      </w:r>
      <w:r w:rsidRPr="00A11D85">
        <w:rPr>
          <w:i/>
          <w:iCs/>
          <w:sz w:val="48"/>
          <w:szCs w:val="48"/>
        </w:rPr>
        <w:t>Campbell’s Soup Can</w:t>
      </w:r>
      <w:r w:rsidRPr="00A11D85">
        <w:rPr>
          <w:sz w:val="48"/>
          <w:szCs w:val="48"/>
        </w:rPr>
        <w:t xml:space="preserve">, </w:t>
      </w:r>
      <w:r w:rsidRPr="00A11D85">
        <w:rPr>
          <w:i/>
          <w:iCs/>
          <w:sz w:val="48"/>
          <w:szCs w:val="48"/>
        </w:rPr>
        <w:t>Botticelli’s Venus</w:t>
      </w:r>
      <w:r w:rsidRPr="00A11D85">
        <w:rPr>
          <w:sz w:val="48"/>
          <w:szCs w:val="48"/>
        </w:rPr>
        <w:t>,</w:t>
      </w:r>
      <w:r w:rsidR="00F3323F">
        <w:rPr>
          <w:sz w:val="48"/>
          <w:szCs w:val="48"/>
        </w:rPr>
        <w:t xml:space="preserve"> </w:t>
      </w:r>
      <w:r w:rsidRPr="00A11D85">
        <w:rPr>
          <w:sz w:val="48"/>
          <w:szCs w:val="48"/>
        </w:rPr>
        <w:t xml:space="preserve">and </w:t>
      </w:r>
      <w:r w:rsidRPr="00A11D85">
        <w:rPr>
          <w:i/>
          <w:iCs/>
          <w:sz w:val="48"/>
          <w:szCs w:val="48"/>
        </w:rPr>
        <w:t>Flowers</w:t>
      </w:r>
      <w:r w:rsidRPr="00A11D85">
        <w:rPr>
          <w:sz w:val="48"/>
          <w:szCs w:val="48"/>
        </w:rPr>
        <w:t>. The video of the launch performance and these early computer-based artworks are a testament to Warhol’s engagement with and</w:t>
      </w:r>
      <w:r w:rsidR="00F3323F">
        <w:rPr>
          <w:sz w:val="48"/>
          <w:szCs w:val="48"/>
        </w:rPr>
        <w:t xml:space="preserve"> </w:t>
      </w:r>
      <w:r w:rsidRPr="00A11D85">
        <w:rPr>
          <w:sz w:val="48"/>
          <w:szCs w:val="48"/>
        </w:rPr>
        <w:t>embrace of new technology.</w:t>
      </w:r>
    </w:p>
    <w:p w:rsidR="00A11D85" w:rsidRPr="00A11D85" w:rsidRDefault="00A11D85" w:rsidP="00A11D85">
      <w:pPr>
        <w:rPr>
          <w:sz w:val="48"/>
          <w:szCs w:val="48"/>
        </w:rPr>
      </w:pPr>
      <w:r w:rsidRPr="00A11D85">
        <w:rPr>
          <w:sz w:val="48"/>
          <w:szCs w:val="48"/>
        </w:rPr>
        <w:lastRenderedPageBreak/>
        <w:t>Commo</w:t>
      </w:r>
      <w:r w:rsidR="00F3323F">
        <w:rPr>
          <w:sz w:val="48"/>
          <w:szCs w:val="48"/>
        </w:rPr>
        <w:t xml:space="preserve">dore went bankrupt in 1994, and </w:t>
      </w:r>
      <w:r w:rsidRPr="00A11D85">
        <w:rPr>
          <w:sz w:val="48"/>
          <w:szCs w:val="48"/>
        </w:rPr>
        <w:t>Warhol’s digital images were</w:t>
      </w:r>
      <w:r w:rsidR="00F3323F">
        <w:rPr>
          <w:sz w:val="48"/>
          <w:szCs w:val="48"/>
        </w:rPr>
        <w:t xml:space="preserve"> </w:t>
      </w:r>
      <w:r w:rsidRPr="00A11D85">
        <w:rPr>
          <w:sz w:val="48"/>
          <w:szCs w:val="48"/>
        </w:rPr>
        <w:t>frozen on obsolete hard drives and discs in the archives of the museum</w:t>
      </w:r>
      <w:r w:rsidR="00F3323F">
        <w:rPr>
          <w:sz w:val="48"/>
          <w:szCs w:val="48"/>
        </w:rPr>
        <w:t xml:space="preserve"> for nearly 20 years. In 2014, </w:t>
      </w:r>
      <w:r w:rsidRPr="00A11D85">
        <w:rPr>
          <w:sz w:val="48"/>
          <w:szCs w:val="48"/>
        </w:rPr>
        <w:t xml:space="preserve">contemporary digital artist Corey </w:t>
      </w:r>
      <w:proofErr w:type="spellStart"/>
      <w:r w:rsidRPr="00A11D85">
        <w:rPr>
          <w:sz w:val="48"/>
          <w:szCs w:val="48"/>
        </w:rPr>
        <w:t>Arcangel</w:t>
      </w:r>
      <w:proofErr w:type="spellEnd"/>
      <w:r w:rsidR="00F3323F">
        <w:rPr>
          <w:sz w:val="48"/>
          <w:szCs w:val="48"/>
        </w:rPr>
        <w:t xml:space="preserve"> </w:t>
      </w:r>
      <w:r w:rsidRPr="00A11D85">
        <w:rPr>
          <w:sz w:val="48"/>
          <w:szCs w:val="48"/>
        </w:rPr>
        <w:t>organized a col</w:t>
      </w:r>
      <w:r w:rsidR="00F3323F">
        <w:rPr>
          <w:sz w:val="48"/>
          <w:szCs w:val="48"/>
        </w:rPr>
        <w:t xml:space="preserve">laboration with Carnegie Mellon </w:t>
      </w:r>
      <w:r w:rsidRPr="00A11D85">
        <w:rPr>
          <w:sz w:val="48"/>
          <w:szCs w:val="48"/>
        </w:rPr>
        <w:t>University, the</w:t>
      </w:r>
      <w:r w:rsidR="00F3323F">
        <w:rPr>
          <w:sz w:val="48"/>
          <w:szCs w:val="48"/>
        </w:rPr>
        <w:t xml:space="preserve"> </w:t>
      </w:r>
      <w:r w:rsidRPr="00A11D85">
        <w:rPr>
          <w:sz w:val="48"/>
          <w:szCs w:val="48"/>
        </w:rPr>
        <w:t>Carnegie Museum of Art, and The Andy Warhol Museum to recover the</w:t>
      </w:r>
      <w:r w:rsidR="00F3323F">
        <w:rPr>
          <w:sz w:val="48"/>
          <w:szCs w:val="48"/>
        </w:rPr>
        <w:t xml:space="preserve"> </w:t>
      </w:r>
      <w:r w:rsidRPr="00A11D85">
        <w:rPr>
          <w:sz w:val="48"/>
          <w:szCs w:val="48"/>
        </w:rPr>
        <w:t>lost drawings. The team spent mo</w:t>
      </w:r>
      <w:r w:rsidR="00F3323F">
        <w:rPr>
          <w:sz w:val="48"/>
          <w:szCs w:val="48"/>
        </w:rPr>
        <w:t xml:space="preserve">nths working to </w:t>
      </w:r>
      <w:r w:rsidRPr="00A11D85">
        <w:rPr>
          <w:sz w:val="48"/>
          <w:szCs w:val="48"/>
        </w:rPr>
        <w:t>extract the data and</w:t>
      </w:r>
      <w:r w:rsidR="00F3323F">
        <w:rPr>
          <w:sz w:val="48"/>
          <w:szCs w:val="48"/>
        </w:rPr>
        <w:t xml:space="preserve"> reverse engineering the </w:t>
      </w:r>
      <w:r w:rsidRPr="00A11D85">
        <w:rPr>
          <w:sz w:val="48"/>
          <w:szCs w:val="48"/>
        </w:rPr>
        <w:t>original software to be able to view the files.</w:t>
      </w:r>
    </w:p>
    <w:p w:rsidR="00F3323F" w:rsidRDefault="00A11D85" w:rsidP="00F3323F">
      <w:pPr>
        <w:rPr>
          <w:sz w:val="48"/>
          <w:szCs w:val="48"/>
        </w:rPr>
      </w:pPr>
      <w:r w:rsidRPr="00A11D85">
        <w:rPr>
          <w:sz w:val="48"/>
          <w:szCs w:val="48"/>
        </w:rPr>
        <w:t>Although, Warhol spoke about the desire to print these images and</w:t>
      </w:r>
      <w:r w:rsidR="00F3323F">
        <w:rPr>
          <w:sz w:val="48"/>
          <w:szCs w:val="48"/>
        </w:rPr>
        <w:t xml:space="preserve"> </w:t>
      </w:r>
      <w:r w:rsidRPr="00A11D85">
        <w:rPr>
          <w:sz w:val="48"/>
          <w:szCs w:val="48"/>
        </w:rPr>
        <w:t xml:space="preserve">distribute them as artworks in an interview in </w:t>
      </w:r>
      <w:r w:rsidRPr="00A11D85">
        <w:rPr>
          <w:i/>
          <w:iCs/>
          <w:sz w:val="48"/>
          <w:szCs w:val="48"/>
        </w:rPr>
        <w:t>Amiga World</w:t>
      </w:r>
      <w:r w:rsidRPr="00A11D85">
        <w:rPr>
          <w:sz w:val="48"/>
          <w:szCs w:val="48"/>
        </w:rPr>
        <w:t>, this wish</w:t>
      </w:r>
      <w:r w:rsidR="00F3323F">
        <w:rPr>
          <w:sz w:val="48"/>
          <w:szCs w:val="48"/>
        </w:rPr>
        <w:t xml:space="preserve"> </w:t>
      </w:r>
      <w:r w:rsidRPr="00A11D85">
        <w:rPr>
          <w:sz w:val="48"/>
          <w:szCs w:val="48"/>
        </w:rPr>
        <w:t>never came to pass. Today visitors can experience Warhol’s digital drawings</w:t>
      </w:r>
      <w:r w:rsidR="00F3323F">
        <w:rPr>
          <w:sz w:val="48"/>
          <w:szCs w:val="48"/>
        </w:rPr>
        <w:t xml:space="preserve"> </w:t>
      </w:r>
      <w:r w:rsidRPr="00A11D85">
        <w:rPr>
          <w:sz w:val="48"/>
          <w:szCs w:val="48"/>
        </w:rPr>
        <w:t>on an interactive model created by The Warhol in collaboration</w:t>
      </w:r>
      <w:r w:rsidR="00F3323F">
        <w:rPr>
          <w:sz w:val="48"/>
          <w:szCs w:val="48"/>
        </w:rPr>
        <w:t xml:space="preserve"> </w:t>
      </w:r>
      <w:r w:rsidRPr="00A11D85">
        <w:rPr>
          <w:sz w:val="48"/>
          <w:szCs w:val="48"/>
        </w:rPr>
        <w:t>with local design studio, Ion Tank.</w:t>
      </w:r>
      <w:bookmarkStart w:id="31" w:name="_Toc388004218"/>
    </w:p>
    <w:p w:rsidR="00F3323F" w:rsidRDefault="00F3323F" w:rsidP="00F3323F">
      <w:pPr>
        <w:rPr>
          <w:sz w:val="48"/>
          <w:szCs w:val="48"/>
        </w:rPr>
      </w:pPr>
    </w:p>
    <w:p w:rsidR="00F3323F" w:rsidRDefault="00F3323F" w:rsidP="00F3323F">
      <w:pPr>
        <w:rPr>
          <w:sz w:val="48"/>
          <w:szCs w:val="48"/>
        </w:rPr>
      </w:pPr>
      <w:r w:rsidRPr="00F3323F">
        <w:rPr>
          <w:rStyle w:val="Heading1Char"/>
          <w:sz w:val="48"/>
          <w:szCs w:val="48"/>
        </w:rPr>
        <w:lastRenderedPageBreak/>
        <w:t>Amiga 1000 Personal Computer, 1986</w:t>
      </w:r>
      <w:r w:rsidRPr="00F3323F">
        <w:rPr>
          <w:sz w:val="48"/>
          <w:szCs w:val="48"/>
        </w:rPr>
        <w:br/>
        <w:t>Original Amiga 1000 Personal Computer owned by Andy Warhol with associated software. Developed by Jay Miner, The Amiga 1000 was first introduced to the public in July 1985. By incorporating gaming technology, it was the only personal computer with a platform designed to handle graphics, sound, and video, making it both the first multimedia computer and a favorite among graphic artists and illustrators. Even with the additional features, the Amiga was still the fastest and most affordable computer on the market. The price of the Amiga 1000 was set at $1,295 and came with 256KB of RAM, compared to a Macintosh, which had only 128KB and sold for $2,495. Despite all this, low sales combined with poor management caused the company to go bankrupt by 1994, leaving its achievements largely forgotten.</w:t>
      </w:r>
    </w:p>
    <w:p w:rsidR="00F3323F" w:rsidRPr="00F3323F" w:rsidRDefault="00F3323F" w:rsidP="00F3323F">
      <w:pPr>
        <w:pStyle w:val="Heading3"/>
        <w:rPr>
          <w:sz w:val="48"/>
          <w:szCs w:val="48"/>
        </w:rPr>
      </w:pPr>
      <w:r w:rsidRPr="00F3323F">
        <w:rPr>
          <w:sz w:val="48"/>
          <w:szCs w:val="48"/>
        </w:rPr>
        <w:lastRenderedPageBreak/>
        <w:t xml:space="preserve">Details of Renaissance Paintings (Sandro Botticelli, </w:t>
      </w:r>
      <w:r w:rsidRPr="00F3323F">
        <w:rPr>
          <w:i/>
          <w:iCs/>
          <w:sz w:val="48"/>
          <w:szCs w:val="48"/>
        </w:rPr>
        <w:t>Birth of Venus</w:t>
      </w:r>
      <w:r w:rsidRPr="00F3323F">
        <w:rPr>
          <w:sz w:val="48"/>
          <w:szCs w:val="48"/>
        </w:rPr>
        <w:t>, 1482), 1984, 1998.1.307</w:t>
      </w:r>
    </w:p>
    <w:p w:rsidR="00F3323F" w:rsidRPr="00F3323F" w:rsidRDefault="00F3323F" w:rsidP="00F3323F">
      <w:pPr>
        <w:rPr>
          <w:sz w:val="48"/>
          <w:szCs w:val="48"/>
        </w:rPr>
      </w:pPr>
      <w:r w:rsidRPr="00F3323F">
        <w:rPr>
          <w:sz w:val="48"/>
          <w:szCs w:val="48"/>
        </w:rPr>
        <w:t>In 1984 Warhol devoted an entire series of prints and</w:t>
      </w:r>
      <w:r>
        <w:rPr>
          <w:sz w:val="48"/>
          <w:szCs w:val="48"/>
        </w:rPr>
        <w:t xml:space="preserve"> </w:t>
      </w:r>
      <w:r w:rsidRPr="00F3323F">
        <w:rPr>
          <w:sz w:val="48"/>
          <w:szCs w:val="48"/>
        </w:rPr>
        <w:t>paintings to historical painters of the Renaissance.</w:t>
      </w:r>
      <w:r>
        <w:rPr>
          <w:sz w:val="48"/>
          <w:szCs w:val="48"/>
        </w:rPr>
        <w:t xml:space="preserve"> </w:t>
      </w:r>
      <w:r w:rsidRPr="00F3323F">
        <w:rPr>
          <w:sz w:val="48"/>
          <w:szCs w:val="48"/>
        </w:rPr>
        <w:t>The most iconic subject from this series was Sandro</w:t>
      </w:r>
      <w:r>
        <w:rPr>
          <w:sz w:val="48"/>
          <w:szCs w:val="48"/>
        </w:rPr>
        <w:t xml:space="preserve"> </w:t>
      </w:r>
      <w:r w:rsidRPr="00F3323F">
        <w:rPr>
          <w:sz w:val="48"/>
          <w:szCs w:val="48"/>
        </w:rPr>
        <w:t xml:space="preserve">Botticelli’s 15th century masterpiece, </w:t>
      </w:r>
      <w:r w:rsidRPr="00F3323F">
        <w:rPr>
          <w:i/>
          <w:iCs/>
          <w:sz w:val="48"/>
          <w:szCs w:val="48"/>
        </w:rPr>
        <w:t>The Birth of</w:t>
      </w:r>
      <w:r>
        <w:rPr>
          <w:sz w:val="48"/>
          <w:szCs w:val="48"/>
        </w:rPr>
        <w:t xml:space="preserve"> </w:t>
      </w:r>
      <w:r w:rsidRPr="00F3323F">
        <w:rPr>
          <w:i/>
          <w:iCs/>
          <w:sz w:val="48"/>
          <w:szCs w:val="48"/>
        </w:rPr>
        <w:t>Venus</w:t>
      </w:r>
      <w:r w:rsidRPr="00F3323F">
        <w:rPr>
          <w:sz w:val="48"/>
          <w:szCs w:val="48"/>
        </w:rPr>
        <w:t>. Botticelli’s work depicted a young nymph rising</w:t>
      </w:r>
      <w:r>
        <w:rPr>
          <w:sz w:val="48"/>
          <w:szCs w:val="48"/>
        </w:rPr>
        <w:t xml:space="preserve"> </w:t>
      </w:r>
      <w:r w:rsidRPr="00F3323F">
        <w:rPr>
          <w:sz w:val="48"/>
          <w:szCs w:val="48"/>
        </w:rPr>
        <w:t>from a clamshell; her body was lean and delicate, and</w:t>
      </w:r>
      <w:r>
        <w:rPr>
          <w:sz w:val="48"/>
          <w:szCs w:val="48"/>
        </w:rPr>
        <w:t xml:space="preserve"> </w:t>
      </w:r>
      <w:r w:rsidRPr="00F3323F">
        <w:rPr>
          <w:sz w:val="48"/>
          <w:szCs w:val="48"/>
        </w:rPr>
        <w:t>she shyly covered her nakedness with her long, golden</w:t>
      </w:r>
      <w:r>
        <w:rPr>
          <w:sz w:val="48"/>
          <w:szCs w:val="48"/>
        </w:rPr>
        <w:t xml:space="preserve"> </w:t>
      </w:r>
      <w:r w:rsidRPr="00F3323F">
        <w:rPr>
          <w:sz w:val="48"/>
          <w:szCs w:val="48"/>
        </w:rPr>
        <w:t>locks. In his 1984 version, Warhol leaves out Venus’s</w:t>
      </w:r>
      <w:r>
        <w:rPr>
          <w:sz w:val="48"/>
          <w:szCs w:val="48"/>
        </w:rPr>
        <w:t xml:space="preserve"> fi</w:t>
      </w:r>
      <w:r w:rsidRPr="00F3323F">
        <w:rPr>
          <w:sz w:val="48"/>
          <w:szCs w:val="48"/>
        </w:rPr>
        <w:t>gure and brings the focus to her face and hair by</w:t>
      </w:r>
      <w:r>
        <w:rPr>
          <w:sz w:val="48"/>
          <w:szCs w:val="48"/>
        </w:rPr>
        <w:t xml:space="preserve"> </w:t>
      </w:r>
      <w:r w:rsidRPr="00F3323F">
        <w:rPr>
          <w:sz w:val="48"/>
          <w:szCs w:val="48"/>
        </w:rPr>
        <w:t>cropping the image at the neck. One can see stylistic</w:t>
      </w:r>
      <w:r>
        <w:rPr>
          <w:sz w:val="48"/>
          <w:szCs w:val="48"/>
        </w:rPr>
        <w:t xml:space="preserve"> </w:t>
      </w:r>
      <w:r w:rsidRPr="00F3323F">
        <w:rPr>
          <w:sz w:val="48"/>
          <w:szCs w:val="48"/>
        </w:rPr>
        <w:t>similarities to his famous portraits of Marilyn Monroe.</w:t>
      </w:r>
    </w:p>
    <w:p w:rsidR="00721F8F" w:rsidRPr="00F3323F" w:rsidRDefault="00F3323F" w:rsidP="00F3323F">
      <w:pPr>
        <w:rPr>
          <w:sz w:val="48"/>
          <w:szCs w:val="48"/>
        </w:rPr>
      </w:pPr>
      <w:r w:rsidRPr="00F3323F">
        <w:rPr>
          <w:sz w:val="48"/>
          <w:szCs w:val="48"/>
        </w:rPr>
        <w:t>Alth</w:t>
      </w:r>
      <w:r>
        <w:rPr>
          <w:sz w:val="48"/>
          <w:szCs w:val="48"/>
        </w:rPr>
        <w:t xml:space="preserve">ough Warhol sourced images from </w:t>
      </w:r>
      <w:r w:rsidRPr="00F3323F">
        <w:rPr>
          <w:sz w:val="48"/>
          <w:szCs w:val="48"/>
        </w:rPr>
        <w:t>Renaissance</w:t>
      </w:r>
      <w:r>
        <w:rPr>
          <w:sz w:val="48"/>
          <w:szCs w:val="48"/>
        </w:rPr>
        <w:t xml:space="preserve"> masters for this series, he </w:t>
      </w:r>
      <w:r w:rsidRPr="00F3323F">
        <w:rPr>
          <w:sz w:val="48"/>
          <w:szCs w:val="48"/>
        </w:rPr>
        <w:t>maintains his signature Pop</w:t>
      </w:r>
      <w:r>
        <w:rPr>
          <w:sz w:val="48"/>
          <w:szCs w:val="48"/>
        </w:rPr>
        <w:t xml:space="preserve"> </w:t>
      </w:r>
      <w:r w:rsidRPr="00F3323F">
        <w:rPr>
          <w:sz w:val="48"/>
          <w:szCs w:val="48"/>
        </w:rPr>
        <w:t>palette and close attention to cropping and editing—</w:t>
      </w:r>
      <w:r>
        <w:rPr>
          <w:sz w:val="48"/>
          <w:szCs w:val="48"/>
        </w:rPr>
        <w:t xml:space="preserve"> techniques </w:t>
      </w:r>
      <w:r>
        <w:rPr>
          <w:sz w:val="48"/>
          <w:szCs w:val="48"/>
        </w:rPr>
        <w:lastRenderedPageBreak/>
        <w:t>fi</w:t>
      </w:r>
      <w:r w:rsidRPr="00F3323F">
        <w:rPr>
          <w:sz w:val="48"/>
          <w:szCs w:val="48"/>
        </w:rPr>
        <w:t>rst gleaned from his early work as a</w:t>
      </w:r>
      <w:r>
        <w:rPr>
          <w:sz w:val="48"/>
          <w:szCs w:val="48"/>
        </w:rPr>
        <w:t xml:space="preserve"> </w:t>
      </w:r>
      <w:r w:rsidRPr="00F3323F">
        <w:rPr>
          <w:sz w:val="48"/>
          <w:szCs w:val="48"/>
        </w:rPr>
        <w:t>commercial illustrator. Here Warhol takes from history,</w:t>
      </w:r>
      <w:r>
        <w:rPr>
          <w:sz w:val="48"/>
          <w:szCs w:val="48"/>
        </w:rPr>
        <w:t xml:space="preserve"> </w:t>
      </w:r>
      <w:r w:rsidRPr="00F3323F">
        <w:rPr>
          <w:sz w:val="48"/>
          <w:szCs w:val="48"/>
        </w:rPr>
        <w:t>but makes it his own.</w:t>
      </w:r>
      <w:r w:rsidR="00721F8F" w:rsidRPr="00F3323F">
        <w:br w:type="page"/>
      </w:r>
    </w:p>
    <w:p w:rsidR="001F74F1" w:rsidRPr="0031191C" w:rsidRDefault="001F74F1" w:rsidP="001F74F1">
      <w:pPr>
        <w:pStyle w:val="Heading1"/>
        <w:rPr>
          <w:sz w:val="48"/>
          <w:szCs w:val="48"/>
        </w:rPr>
      </w:pPr>
      <w:r w:rsidRPr="0031191C">
        <w:rPr>
          <w:sz w:val="48"/>
          <w:szCs w:val="48"/>
        </w:rPr>
        <w:lastRenderedPageBreak/>
        <w:t>Gallery 401</w:t>
      </w:r>
      <w:bookmarkEnd w:id="31"/>
    </w:p>
    <w:p w:rsidR="001F74F1" w:rsidRPr="0031191C" w:rsidRDefault="001F74F1" w:rsidP="001F74F1">
      <w:pPr>
        <w:pStyle w:val="Heading2"/>
        <w:rPr>
          <w:sz w:val="48"/>
          <w:szCs w:val="48"/>
        </w:rPr>
      </w:pPr>
      <w:bookmarkStart w:id="32" w:name="_Toc388004219"/>
      <w:r w:rsidRPr="0031191C">
        <w:rPr>
          <w:sz w:val="48"/>
          <w:szCs w:val="48"/>
        </w:rPr>
        <w:t>Return to painting</w:t>
      </w:r>
      <w:bookmarkEnd w:id="32"/>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w:t>
      </w:r>
      <w:proofErr w:type="spellStart"/>
      <w:r w:rsidRPr="0031191C">
        <w:rPr>
          <w:sz w:val="48"/>
          <w:szCs w:val="48"/>
        </w:rPr>
        <w:t>Sonnabend</w:t>
      </w:r>
      <w:proofErr w:type="spellEnd"/>
      <w:r w:rsidRPr="0031191C">
        <w:rPr>
          <w:sz w:val="48"/>
          <w:szCs w:val="48"/>
        </w:rPr>
        <w:t xml:space="preserve"> Gallery, Paris, Warhol announced his retirement from painting in order to devote himself to filmmaking. While this proved to be a facetious statement, the period of the late 1960s was certainly marked by a shift of emphasis in his practice away from traditional media.</w:t>
      </w:r>
    </w:p>
    <w:p w:rsidR="001F74F1" w:rsidRPr="0031191C" w:rsidRDefault="001F74F1" w:rsidP="001F74F1">
      <w:pPr>
        <w:rPr>
          <w:sz w:val="48"/>
          <w:szCs w:val="48"/>
        </w:rPr>
      </w:pPr>
      <w:r w:rsidRPr="0031191C">
        <w:rPr>
          <w:sz w:val="48"/>
          <w:szCs w:val="48"/>
        </w:rPr>
        <w:t xml:space="preserve">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w:t>
      </w:r>
      <w:r w:rsidRPr="0031191C">
        <w:rPr>
          <w:sz w:val="48"/>
          <w:szCs w:val="48"/>
        </w:rPr>
        <w:lastRenderedPageBreak/>
        <w:t>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33" w:name="_Toc388004225"/>
      <w:r w:rsidRPr="0031191C">
        <w:rPr>
          <w:sz w:val="48"/>
          <w:szCs w:val="48"/>
        </w:rPr>
        <w:t>Oxidation Painting, 1978, 1998.1.213</w:t>
      </w:r>
      <w:bookmarkEnd w:id="33"/>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 xml:space="preserve">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w:t>
      </w:r>
      <w:r w:rsidRPr="0031191C">
        <w:rPr>
          <w:sz w:val="48"/>
          <w:szCs w:val="48"/>
        </w:rPr>
        <w:lastRenderedPageBreak/>
        <w:t xml:space="preserve">food intake affected the oxidation impact in the paint, for instance, Warhol was particularly thrilled by the striking colorations </w:t>
      </w:r>
      <w:proofErr w:type="spellStart"/>
      <w:r w:rsidRPr="0031191C">
        <w:rPr>
          <w:sz w:val="48"/>
          <w:szCs w:val="48"/>
        </w:rPr>
        <w:t>cased</w:t>
      </w:r>
      <w:proofErr w:type="spellEnd"/>
      <w:r w:rsidRPr="0031191C">
        <w:rPr>
          <w:sz w:val="48"/>
          <w:szCs w:val="48"/>
        </w:rPr>
        <w:t xml:space="preserve"> by his studio assistant Ronnie </w:t>
      </w:r>
      <w:proofErr w:type="spellStart"/>
      <w:r w:rsidRPr="0031191C">
        <w:rPr>
          <w:sz w:val="48"/>
          <w:szCs w:val="48"/>
        </w:rPr>
        <w:t>Cutrone</w:t>
      </w:r>
      <w:proofErr w:type="spellEnd"/>
      <w:r w:rsidRPr="0031191C">
        <w:rPr>
          <w:sz w:val="48"/>
          <w:szCs w:val="48"/>
        </w:rPr>
        <w:t xml:space="preserv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r w:rsidRPr="00B07B33">
        <w:rPr>
          <w:sz w:val="48"/>
          <w:szCs w:val="48"/>
        </w:rPr>
        <w:t>Collaboration, 1984-1985, 1998.1.485</w:t>
      </w:r>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w:t>
      </w:r>
      <w:proofErr w:type="spellStart"/>
      <w:r w:rsidRPr="00B07B33">
        <w:rPr>
          <w:sz w:val="48"/>
          <w:szCs w:val="48"/>
        </w:rPr>
        <w:t>Dreyfuss</w:t>
      </w:r>
      <w:proofErr w:type="spellEnd"/>
      <w:r w:rsidRPr="00B07B33">
        <w:rPr>
          <w:sz w:val="48"/>
          <w:szCs w:val="48"/>
        </w:rPr>
        <w:t xml:space="preserve">. Warhol and Basquiat admired each </w:t>
      </w:r>
      <w:r w:rsidRPr="00B07B33">
        <w:rPr>
          <w:sz w:val="48"/>
          <w:szCs w:val="48"/>
        </w:rPr>
        <w:lastRenderedPageBreak/>
        <w:t xml:space="preserve">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w:t>
      </w:r>
      <w:proofErr w:type="gramStart"/>
      <w:r w:rsidRPr="00B07B33">
        <w:rPr>
          <w:sz w:val="48"/>
          <w:szCs w:val="48"/>
        </w:rPr>
        <w:t>highly publicized</w:t>
      </w:r>
      <w:proofErr w:type="gramEnd"/>
      <w:r w:rsidRPr="00B07B33">
        <w:rPr>
          <w:sz w:val="48"/>
          <w:szCs w:val="48"/>
        </w:rPr>
        <w:t xml:space="preserve"> exhibition </w:t>
      </w:r>
      <w:r>
        <w:rPr>
          <w:sz w:val="48"/>
          <w:szCs w:val="48"/>
        </w:rPr>
        <w:t xml:space="preserve">in </w:t>
      </w:r>
      <w:r w:rsidRPr="00B07B33">
        <w:rPr>
          <w:sz w:val="48"/>
          <w:szCs w:val="48"/>
        </w:rPr>
        <w:t xml:space="preserve">September 1985 at the Tony </w:t>
      </w:r>
      <w:proofErr w:type="spellStart"/>
      <w:r w:rsidRPr="00B07B33">
        <w:rPr>
          <w:sz w:val="48"/>
          <w:szCs w:val="48"/>
        </w:rPr>
        <w:t>Shafrazi</w:t>
      </w:r>
      <w:proofErr w:type="spellEnd"/>
      <w:r w:rsidRPr="00B07B33">
        <w:rPr>
          <w:sz w:val="48"/>
          <w:szCs w:val="48"/>
        </w:rPr>
        <w:t xml:space="preserve">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34" w:name="_Toc388004223"/>
      <w:r w:rsidRPr="0031191C">
        <w:rPr>
          <w:sz w:val="48"/>
          <w:szCs w:val="48"/>
        </w:rPr>
        <w:t>Skull, 1976, 2002.4.24</w:t>
      </w:r>
      <w:bookmarkEnd w:id="34"/>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been seen as</w:t>
      </w:r>
      <w:r w:rsidRPr="0031191C">
        <w:rPr>
          <w:i/>
          <w:iCs/>
          <w:sz w:val="48"/>
          <w:szCs w:val="48"/>
        </w:rPr>
        <w:t xml:space="preserve"> memento </w:t>
      </w:r>
      <w:proofErr w:type="spellStart"/>
      <w:r w:rsidRPr="0031191C">
        <w:rPr>
          <w:i/>
          <w:iCs/>
          <w:sz w:val="48"/>
          <w:szCs w:val="48"/>
        </w:rPr>
        <w:t>mori</w:t>
      </w:r>
      <w:proofErr w:type="spellEnd"/>
      <w:r w:rsidRPr="0031191C">
        <w:rPr>
          <w:sz w:val="48"/>
          <w:szCs w:val="48"/>
        </w:rPr>
        <w:t xml:space="preserve">, or symbols of death and vanity. </w:t>
      </w:r>
      <w:r w:rsidRPr="0031191C">
        <w:rPr>
          <w:i/>
          <w:iCs/>
          <w:sz w:val="48"/>
          <w:szCs w:val="48"/>
        </w:rPr>
        <w:t xml:space="preserve">Memento </w:t>
      </w:r>
      <w:proofErr w:type="spellStart"/>
      <w:r w:rsidRPr="0031191C">
        <w:rPr>
          <w:i/>
          <w:iCs/>
          <w:sz w:val="48"/>
          <w:szCs w:val="48"/>
        </w:rPr>
        <w:t>mori</w:t>
      </w:r>
      <w:proofErr w:type="spellEnd"/>
      <w:r w:rsidRPr="0031191C">
        <w:rPr>
          <w:i/>
          <w:iCs/>
          <w:sz w:val="48"/>
          <w:szCs w:val="48"/>
        </w:rPr>
        <w:t>,</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9878FE" w:rsidRDefault="009878FE" w:rsidP="001F74F1">
      <w:pPr>
        <w:rPr>
          <w:sz w:val="48"/>
          <w:szCs w:val="48"/>
        </w:rPr>
      </w:pPr>
    </w:p>
    <w:p w:rsidR="00D17C60" w:rsidRPr="00D17C60" w:rsidRDefault="00D17C60" w:rsidP="00D17C60">
      <w:pPr>
        <w:pStyle w:val="Heading1"/>
        <w:rPr>
          <w:sz w:val="48"/>
          <w:szCs w:val="48"/>
        </w:rPr>
      </w:pPr>
      <w:r w:rsidRPr="00D17C60">
        <w:rPr>
          <w:sz w:val="48"/>
          <w:szCs w:val="48"/>
        </w:rPr>
        <w:lastRenderedPageBreak/>
        <w:t xml:space="preserve">Mao Wallpaper, 1974 </w:t>
      </w:r>
    </w:p>
    <w:p w:rsidR="00D17C60" w:rsidRPr="0031191C" w:rsidRDefault="00D17C60" w:rsidP="001F74F1">
      <w:pPr>
        <w:rPr>
          <w:sz w:val="48"/>
          <w:szCs w:val="48"/>
        </w:rPr>
      </w:pPr>
      <w:r w:rsidRPr="00D17C60">
        <w:rPr>
          <w:sz w:val="48"/>
          <w:szCs w:val="48"/>
        </w:rPr>
        <w:t xml:space="preserve">Warhol’s </w:t>
      </w:r>
      <w:r w:rsidRPr="00D17C60">
        <w:rPr>
          <w:i/>
          <w:sz w:val="48"/>
          <w:szCs w:val="48"/>
        </w:rPr>
        <w:t>Mao</w:t>
      </w:r>
      <w:r w:rsidRPr="00D17C60">
        <w:rPr>
          <w:sz w:val="48"/>
          <w:szCs w:val="48"/>
        </w:rPr>
        <w:t xml:space="preserve"> wallpaper was first exhibited in 1974 at the </w:t>
      </w:r>
      <w:proofErr w:type="spellStart"/>
      <w:r w:rsidRPr="00D17C60">
        <w:rPr>
          <w:sz w:val="48"/>
          <w:szCs w:val="48"/>
        </w:rPr>
        <w:t>Musée</w:t>
      </w:r>
      <w:proofErr w:type="spellEnd"/>
      <w:r w:rsidRPr="00D17C60">
        <w:rPr>
          <w:sz w:val="48"/>
          <w:szCs w:val="48"/>
        </w:rPr>
        <w:t xml:space="preserve"> </w:t>
      </w:r>
      <w:proofErr w:type="spellStart"/>
      <w:r w:rsidRPr="00D17C60">
        <w:rPr>
          <w:sz w:val="48"/>
          <w:szCs w:val="48"/>
        </w:rPr>
        <w:t>Galliera</w:t>
      </w:r>
      <w:proofErr w:type="spellEnd"/>
      <w:r w:rsidRPr="00D17C60">
        <w:rPr>
          <w:sz w:val="48"/>
          <w:szCs w:val="48"/>
        </w:rPr>
        <w:t xml:space="preserve"> in Paris with the </w:t>
      </w:r>
      <w:r w:rsidRPr="00D17C60">
        <w:rPr>
          <w:i/>
          <w:sz w:val="48"/>
          <w:szCs w:val="48"/>
        </w:rPr>
        <w:t>Mao</w:t>
      </w:r>
      <w:r w:rsidRPr="00D17C60">
        <w:rPr>
          <w:sz w:val="48"/>
          <w:szCs w:val="48"/>
        </w:rPr>
        <w:t xml:space="preserve"> paintings installed directly over it. Though seemingly emphasizing art as décor, this exhibition cleverly commented on the usage and perception of Mao’s image in China and in the U.S. Ironically, the portrait of a communist leader who focused on eradicating consumerism in his native country became available for purchase by the elite in the capitalist West.</w:t>
      </w:r>
    </w:p>
    <w:p w:rsidR="009878FE" w:rsidRDefault="009878FE" w:rsidP="00605BEE">
      <w:pPr>
        <w:pStyle w:val="Heading2"/>
        <w:rPr>
          <w:sz w:val="48"/>
          <w:szCs w:val="48"/>
        </w:rPr>
      </w:pPr>
      <w:bookmarkStart w:id="35" w:name="_Toc388004236"/>
    </w:p>
    <w:p w:rsidR="00F53EC6" w:rsidRDefault="00F53EC6" w:rsidP="00726A4D">
      <w:pPr>
        <w:pStyle w:val="Heading1"/>
        <w:rPr>
          <w:sz w:val="48"/>
          <w:szCs w:val="48"/>
        </w:rPr>
      </w:pPr>
      <w:r>
        <w:rPr>
          <w:sz w:val="48"/>
          <w:szCs w:val="48"/>
        </w:rPr>
        <w:t>Gallery 402</w:t>
      </w:r>
    </w:p>
    <w:p w:rsidR="00726A4D" w:rsidRPr="00726A4D" w:rsidRDefault="00726A4D" w:rsidP="00726A4D">
      <w:pPr>
        <w:pStyle w:val="Heading1"/>
        <w:rPr>
          <w:sz w:val="48"/>
          <w:szCs w:val="48"/>
        </w:rPr>
      </w:pPr>
      <w:r w:rsidRPr="00726A4D">
        <w:rPr>
          <w:sz w:val="48"/>
          <w:szCs w:val="48"/>
        </w:rPr>
        <w:t xml:space="preserve">The Final Year: 1986 </w:t>
      </w:r>
    </w:p>
    <w:p w:rsidR="00726A4D" w:rsidRPr="00726A4D" w:rsidRDefault="00726A4D" w:rsidP="00726A4D">
      <w:pPr>
        <w:rPr>
          <w:sz w:val="48"/>
          <w:szCs w:val="48"/>
        </w:rPr>
      </w:pPr>
      <w:r w:rsidRPr="00726A4D">
        <w:rPr>
          <w:sz w:val="48"/>
          <w:szCs w:val="48"/>
        </w:rPr>
        <w:t xml:space="preserve">Andy Warhol died unexpectedly from medical complications following gallbladder surgery on February 22, 1987, at the age of 58. These </w:t>
      </w:r>
      <w:r w:rsidRPr="00726A4D">
        <w:rPr>
          <w:sz w:val="48"/>
          <w:szCs w:val="48"/>
        </w:rPr>
        <w:lastRenderedPageBreak/>
        <w:t xml:space="preserve">galleries feature work from the last full year of his life. </w:t>
      </w:r>
    </w:p>
    <w:p w:rsidR="00726A4D" w:rsidRPr="00726A4D" w:rsidRDefault="00726A4D" w:rsidP="00726A4D">
      <w:pPr>
        <w:rPr>
          <w:sz w:val="48"/>
          <w:szCs w:val="48"/>
        </w:rPr>
      </w:pPr>
      <w:r w:rsidRPr="00726A4D">
        <w:rPr>
          <w:sz w:val="48"/>
          <w:szCs w:val="48"/>
        </w:rPr>
        <w:t xml:space="preserve">Warhol was active and prolific during this period. He revisited and continued to mine subjects that he had explored for decades, updating them to reflect the popular and material culture of America in the 1980s. Campbell’s Soup, one of Warhol’s earliest Pop subjects, reappeared in a powdered version with modern packaging. Classic glass bottles of Coca Cola were replaced by cans of New Coke, a short-lived product that altered the original recipe and was extremely unpopular with consumers. Warhol painted the Statue of Liberty, an enduring symbol of freedom and promise for immigrants, which had just been restored for its centennial anniversary. He also painted numerous self-portraits with his iconic silver fright wig in a range of hues, including camouflage. Just as these products and symbols </w:t>
      </w:r>
      <w:r w:rsidRPr="00726A4D">
        <w:rPr>
          <w:sz w:val="48"/>
          <w:szCs w:val="48"/>
        </w:rPr>
        <w:lastRenderedPageBreak/>
        <w:t>were refreshed and reimagined for the modern era, Warhol continually reinvented himself.</w:t>
      </w:r>
    </w:p>
    <w:p w:rsidR="00726A4D" w:rsidRPr="00726A4D" w:rsidRDefault="00726A4D" w:rsidP="00726A4D">
      <w:pPr>
        <w:rPr>
          <w:sz w:val="48"/>
          <w:szCs w:val="48"/>
        </w:rPr>
      </w:pPr>
      <w:r w:rsidRPr="00726A4D">
        <w:rPr>
          <w:sz w:val="48"/>
          <w:szCs w:val="48"/>
        </w:rPr>
        <w:t xml:space="preserve">As in earlier decades, Warhol continued his engagement with new forms of media and distribution platforms. His last television project, </w:t>
      </w:r>
      <w:r w:rsidRPr="00726A4D">
        <w:rPr>
          <w:i/>
          <w:iCs/>
          <w:sz w:val="48"/>
          <w:szCs w:val="48"/>
        </w:rPr>
        <w:t>Andy Warhol’s Fifteen Minutes</w:t>
      </w:r>
      <w:r w:rsidRPr="00726A4D">
        <w:rPr>
          <w:sz w:val="48"/>
          <w:szCs w:val="48"/>
        </w:rPr>
        <w:t>, was a short-lived show that aired on MTV from 1985 to 1987. He broadened his audience and reached a younger generation through the rising cable music video channel, cementing his position as a cultural icon and influencer.</w:t>
      </w:r>
    </w:p>
    <w:p w:rsidR="00726A4D" w:rsidRDefault="00726A4D" w:rsidP="00726A4D"/>
    <w:p w:rsidR="00F53EC6" w:rsidRDefault="00F53EC6" w:rsidP="00726A4D"/>
    <w:p w:rsidR="00F53EC6" w:rsidRPr="0096111D" w:rsidRDefault="00F53EC6" w:rsidP="00F53EC6">
      <w:pPr>
        <w:pStyle w:val="Heading1"/>
        <w:rPr>
          <w:sz w:val="48"/>
          <w:szCs w:val="48"/>
        </w:rPr>
      </w:pPr>
      <w:r w:rsidRPr="0096111D">
        <w:rPr>
          <w:sz w:val="48"/>
          <w:szCs w:val="48"/>
        </w:rPr>
        <w:t>Brands</w:t>
      </w:r>
    </w:p>
    <w:p w:rsidR="00F53EC6" w:rsidRPr="0096111D" w:rsidRDefault="00F53EC6" w:rsidP="00F53EC6">
      <w:pPr>
        <w:rPr>
          <w:sz w:val="48"/>
          <w:szCs w:val="48"/>
        </w:rPr>
      </w:pPr>
      <w:r w:rsidRPr="0096111D">
        <w:rPr>
          <w:sz w:val="48"/>
          <w:szCs w:val="48"/>
        </w:rPr>
        <w:t>Andy Warho</w:t>
      </w:r>
      <w:r>
        <w:rPr>
          <w:sz w:val="48"/>
          <w:szCs w:val="48"/>
        </w:rPr>
        <w:t xml:space="preserve">l’s use of familiar brands and </w:t>
      </w:r>
      <w:r w:rsidRPr="0096111D">
        <w:rPr>
          <w:sz w:val="48"/>
          <w:szCs w:val="48"/>
        </w:rPr>
        <w:t xml:space="preserve">logos such as Campbell’s Soup and Coca Cola helped launch his career and establish him as a leading Pop artist. Warhol understood that advertisements have a powerful influence over consumers and used similar methods to </w:t>
      </w:r>
      <w:r w:rsidRPr="0096111D">
        <w:rPr>
          <w:sz w:val="48"/>
          <w:szCs w:val="48"/>
        </w:rPr>
        <w:lastRenderedPageBreak/>
        <w:t xml:space="preserve">capture viewers’ attention in his artwork. The products he depicted represented a </w:t>
      </w:r>
      <w:proofErr w:type="gramStart"/>
      <w:r w:rsidRPr="0096111D">
        <w:rPr>
          <w:sz w:val="48"/>
          <w:szCs w:val="48"/>
        </w:rPr>
        <w:t>widely shared</w:t>
      </w:r>
      <w:proofErr w:type="gramEnd"/>
      <w:r w:rsidRPr="0096111D">
        <w:rPr>
          <w:sz w:val="48"/>
          <w:szCs w:val="48"/>
        </w:rPr>
        <w:t xml:space="preserve"> experience; regardless of social or economic status these consumables were consistent in price and flavor.</w:t>
      </w:r>
    </w:p>
    <w:p w:rsidR="00F53EC6" w:rsidRPr="0096111D" w:rsidRDefault="00F53EC6" w:rsidP="00F53EC6">
      <w:pPr>
        <w:rPr>
          <w:sz w:val="48"/>
          <w:szCs w:val="48"/>
        </w:rPr>
      </w:pPr>
      <w:r w:rsidRPr="0096111D">
        <w:rPr>
          <w:sz w:val="48"/>
          <w:szCs w:val="48"/>
        </w:rPr>
        <w:t xml:space="preserve">Warhol based his images of products on photographs and print advertisements. The imagery in </w:t>
      </w:r>
      <w:r w:rsidRPr="0096111D">
        <w:rPr>
          <w:i/>
          <w:iCs/>
          <w:sz w:val="48"/>
          <w:szCs w:val="48"/>
        </w:rPr>
        <w:t>New Coke</w:t>
      </w:r>
      <w:r w:rsidRPr="0096111D">
        <w:rPr>
          <w:sz w:val="48"/>
          <w:szCs w:val="48"/>
        </w:rPr>
        <w:t xml:space="preserve"> was based on pictures that Warhol took of a spilled can of soda. The piece was originally meant to accompany a </w:t>
      </w:r>
      <w:r w:rsidRPr="0096111D">
        <w:rPr>
          <w:i/>
          <w:iCs/>
          <w:sz w:val="48"/>
          <w:szCs w:val="48"/>
        </w:rPr>
        <w:t>Time</w:t>
      </w:r>
      <w:r w:rsidRPr="0096111D">
        <w:rPr>
          <w:sz w:val="48"/>
          <w:szCs w:val="48"/>
        </w:rPr>
        <w:t xml:space="preserve"> magazine article about the public uproar caused when Coca Cola changed their original recipe in 1985. Warhol’s artwork went unpublished.</w:t>
      </w:r>
    </w:p>
    <w:p w:rsidR="00F53EC6" w:rsidRDefault="00F53EC6" w:rsidP="00726A4D"/>
    <w:p w:rsidR="00F53EC6" w:rsidRPr="0096111D" w:rsidRDefault="00F53EC6" w:rsidP="00F53EC6">
      <w:pPr>
        <w:pStyle w:val="Heading1"/>
        <w:rPr>
          <w:sz w:val="48"/>
          <w:szCs w:val="48"/>
        </w:rPr>
      </w:pPr>
      <w:proofErr w:type="spellStart"/>
      <w:r w:rsidRPr="0096111D">
        <w:rPr>
          <w:sz w:val="48"/>
          <w:szCs w:val="48"/>
        </w:rPr>
        <w:t>Fabis</w:t>
      </w:r>
      <w:proofErr w:type="spellEnd"/>
      <w:r w:rsidRPr="0096111D">
        <w:rPr>
          <w:sz w:val="48"/>
          <w:szCs w:val="48"/>
        </w:rPr>
        <w:t xml:space="preserve"> Statue of Liberty</w:t>
      </w:r>
    </w:p>
    <w:p w:rsidR="00F53EC6" w:rsidRDefault="00F53EC6" w:rsidP="00F53EC6">
      <w:pPr>
        <w:rPr>
          <w:sz w:val="48"/>
          <w:szCs w:val="48"/>
        </w:rPr>
      </w:pPr>
      <w:r w:rsidRPr="0096111D">
        <w:rPr>
          <w:sz w:val="48"/>
          <w:szCs w:val="48"/>
        </w:rPr>
        <w:t xml:space="preserve">Warhol used the Statue of Liberty image many times during his career, each time adapting the symbolic, inspiring form from different stylistic angles. In his earlier renditions, he used serial </w:t>
      </w:r>
      <w:r w:rsidRPr="0096111D">
        <w:rPr>
          <w:sz w:val="48"/>
          <w:szCs w:val="48"/>
        </w:rPr>
        <w:lastRenderedPageBreak/>
        <w:t xml:space="preserve">printing and even color combinations that distorted how the viewer read the statue. For this later work, Warhol had different intentions. He focused on Lady Liberty’s face, creating a celebrity portrait like those of </w:t>
      </w:r>
      <w:r w:rsidRPr="0096111D">
        <w:rPr>
          <w:i/>
          <w:iCs/>
          <w:sz w:val="48"/>
          <w:szCs w:val="48"/>
        </w:rPr>
        <w:t>Marilyn</w:t>
      </w:r>
      <w:r w:rsidRPr="0096111D">
        <w:rPr>
          <w:sz w:val="48"/>
          <w:szCs w:val="48"/>
        </w:rPr>
        <w:t xml:space="preserve"> and </w:t>
      </w:r>
      <w:r w:rsidRPr="0096111D">
        <w:rPr>
          <w:i/>
          <w:iCs/>
          <w:sz w:val="48"/>
          <w:szCs w:val="48"/>
        </w:rPr>
        <w:t>Liz</w:t>
      </w:r>
      <w:r w:rsidRPr="0096111D">
        <w:rPr>
          <w:sz w:val="48"/>
          <w:szCs w:val="48"/>
        </w:rPr>
        <w:t xml:space="preserve">. Warhol finished this painting in 1986, the centennial celebration year of the statue’s arrival in New York City as a gift from France. The </w:t>
      </w:r>
      <w:proofErr w:type="spellStart"/>
      <w:r w:rsidRPr="0096111D">
        <w:rPr>
          <w:sz w:val="48"/>
          <w:szCs w:val="48"/>
        </w:rPr>
        <w:t>Fabis</w:t>
      </w:r>
      <w:proofErr w:type="spellEnd"/>
      <w:r w:rsidRPr="0096111D">
        <w:rPr>
          <w:sz w:val="48"/>
          <w:szCs w:val="48"/>
        </w:rPr>
        <w:t xml:space="preserve"> logo in the left corner is from a French cookie company, and includes both the French and American national flags. Warhol played with a variety of brands in his large-scale paintings of this period, often juxtaposing commercial logos on top of images in contradictory and humorous ways. Here, by combining an enduring symbol of hope for new immigrants (like his parents) with a household product he highlights the complexities of American culture and identity.</w:t>
      </w:r>
    </w:p>
    <w:p w:rsidR="00F53EC6" w:rsidRDefault="00F53EC6" w:rsidP="00726A4D"/>
    <w:p w:rsidR="00F53EC6" w:rsidRPr="00726A4D" w:rsidRDefault="00F53EC6" w:rsidP="00F53EC6">
      <w:pPr>
        <w:pStyle w:val="Heading1"/>
        <w:rPr>
          <w:sz w:val="48"/>
          <w:szCs w:val="48"/>
        </w:rPr>
      </w:pPr>
      <w:r w:rsidRPr="00726A4D">
        <w:rPr>
          <w:sz w:val="48"/>
          <w:szCs w:val="48"/>
        </w:rPr>
        <w:lastRenderedPageBreak/>
        <w:t>Camouflage</w:t>
      </w:r>
    </w:p>
    <w:p w:rsidR="00F53EC6" w:rsidRPr="00726A4D" w:rsidRDefault="00F53EC6" w:rsidP="00F53EC6">
      <w:pPr>
        <w:rPr>
          <w:sz w:val="48"/>
          <w:szCs w:val="48"/>
        </w:rPr>
      </w:pPr>
      <w:r w:rsidRPr="00726A4D">
        <w:rPr>
          <w:sz w:val="48"/>
          <w:szCs w:val="48"/>
        </w:rPr>
        <w:t xml:space="preserve">Warhol reportedly asked his studio assistants, “What can I do that would be abstract but not really abstract?” The camouflage pattern allowed Warhol to work with both an abstract pattern and an immediately recognizable image that drew rich associations. Camouflage was created by artists for military use at the beginning of the 20th century, first for concealing equipment and later for uniform design. Warhol began this project with actual camouflage fabric as the basis for his silkscreens. For the paintings, he often chose lush or hot colors, which contrasted immensely with the standard military print. Warhol also used his </w:t>
      </w:r>
      <w:r w:rsidRPr="00726A4D">
        <w:rPr>
          <w:i/>
          <w:iCs/>
          <w:sz w:val="48"/>
          <w:szCs w:val="48"/>
        </w:rPr>
        <w:t>Camouflage</w:t>
      </w:r>
      <w:r w:rsidRPr="00726A4D">
        <w:rPr>
          <w:sz w:val="48"/>
          <w:szCs w:val="48"/>
        </w:rPr>
        <w:t xml:space="preserve"> paintings as the background and overlay for many of his works, including self-portraits, portraits of German artist Joseph Beuys, and paintings ranging from </w:t>
      </w:r>
      <w:r w:rsidRPr="00726A4D">
        <w:rPr>
          <w:i/>
          <w:iCs/>
          <w:sz w:val="48"/>
          <w:szCs w:val="48"/>
        </w:rPr>
        <w:t>The Last Supper</w:t>
      </w:r>
      <w:r w:rsidRPr="00726A4D">
        <w:rPr>
          <w:sz w:val="48"/>
          <w:szCs w:val="48"/>
        </w:rPr>
        <w:t xml:space="preserve"> to his </w:t>
      </w:r>
      <w:r w:rsidRPr="00726A4D">
        <w:rPr>
          <w:i/>
          <w:iCs/>
          <w:sz w:val="48"/>
          <w:szCs w:val="48"/>
        </w:rPr>
        <w:t>Statue of Liberty</w:t>
      </w:r>
      <w:r w:rsidRPr="00726A4D">
        <w:rPr>
          <w:sz w:val="48"/>
          <w:szCs w:val="48"/>
        </w:rPr>
        <w:t>.</w:t>
      </w:r>
    </w:p>
    <w:p w:rsidR="00F53EC6" w:rsidRDefault="00F53EC6" w:rsidP="00726A4D"/>
    <w:p w:rsidR="00726A4D" w:rsidRPr="00726A4D" w:rsidRDefault="00726A4D" w:rsidP="00726A4D">
      <w:pPr>
        <w:pStyle w:val="Heading1"/>
        <w:rPr>
          <w:sz w:val="48"/>
          <w:szCs w:val="48"/>
        </w:rPr>
      </w:pPr>
      <w:r w:rsidRPr="00726A4D">
        <w:rPr>
          <w:sz w:val="48"/>
          <w:szCs w:val="48"/>
        </w:rPr>
        <w:t>Andy Warhol’s Fifteen Minutes</w:t>
      </w:r>
    </w:p>
    <w:p w:rsidR="00726A4D" w:rsidRPr="00726A4D" w:rsidRDefault="00726A4D" w:rsidP="00726A4D">
      <w:pPr>
        <w:rPr>
          <w:sz w:val="48"/>
          <w:szCs w:val="48"/>
        </w:rPr>
      </w:pPr>
      <w:r w:rsidRPr="00726A4D">
        <w:rPr>
          <w:sz w:val="48"/>
          <w:szCs w:val="48"/>
        </w:rPr>
        <w:t xml:space="preserve">Warhol’s new company, Andy Warhol T.V. Productions, developed </w:t>
      </w:r>
      <w:r w:rsidRPr="00726A4D">
        <w:rPr>
          <w:i/>
          <w:iCs/>
          <w:sz w:val="48"/>
          <w:szCs w:val="48"/>
        </w:rPr>
        <w:t>Andy Warhol’s Fifteen Minutes</w:t>
      </w:r>
      <w:r w:rsidRPr="00726A4D">
        <w:rPr>
          <w:sz w:val="48"/>
          <w:szCs w:val="48"/>
        </w:rPr>
        <w:t xml:space="preserve">. It was a fast-paced show co-produced with the young music video cable network MTV, its guiding philosophy was “Today you only get fifteen seconds. </w:t>
      </w:r>
      <w:proofErr w:type="gramStart"/>
      <w:r w:rsidRPr="00726A4D">
        <w:rPr>
          <w:sz w:val="48"/>
          <w:szCs w:val="48"/>
        </w:rPr>
        <w:t>So</w:t>
      </w:r>
      <w:proofErr w:type="gramEnd"/>
      <w:r w:rsidRPr="00726A4D">
        <w:rPr>
          <w:sz w:val="48"/>
          <w:szCs w:val="48"/>
        </w:rPr>
        <w:t xml:space="preserve"> make it good.” Each episode explored the cultural zeitgeist through thematic collages of music, visual arts, fashion, nightlife, and scenes of New York City. Confident in the on-screen persona he had cultivated over the years, Warhol was not only a guest on the show, but embraced his role as host. He appeared in every episode alongside friends such as singer Debbie Harry and model Jerry Hall. In one scene, Warhol </w:t>
      </w:r>
      <w:r w:rsidR="00F53EC6">
        <w:rPr>
          <w:sz w:val="48"/>
          <w:szCs w:val="48"/>
        </w:rPr>
        <w:t xml:space="preserve">sits with Harry and autographs </w:t>
      </w:r>
      <w:r w:rsidRPr="00726A4D">
        <w:rPr>
          <w:sz w:val="48"/>
          <w:szCs w:val="48"/>
        </w:rPr>
        <w:t xml:space="preserve">the leg of her colorful ensemble, designed by Stephen </w:t>
      </w:r>
      <w:proofErr w:type="spellStart"/>
      <w:r w:rsidRPr="00726A4D">
        <w:rPr>
          <w:sz w:val="48"/>
          <w:szCs w:val="48"/>
        </w:rPr>
        <w:t>Sprouse</w:t>
      </w:r>
      <w:proofErr w:type="spellEnd"/>
      <w:r w:rsidRPr="00726A4D">
        <w:rPr>
          <w:sz w:val="48"/>
          <w:szCs w:val="48"/>
        </w:rPr>
        <w:t xml:space="preserve">. </w:t>
      </w:r>
      <w:proofErr w:type="spellStart"/>
      <w:r w:rsidRPr="00726A4D">
        <w:rPr>
          <w:sz w:val="48"/>
          <w:szCs w:val="48"/>
        </w:rPr>
        <w:t>Sprouse</w:t>
      </w:r>
      <w:proofErr w:type="spellEnd"/>
      <w:r w:rsidRPr="00726A4D">
        <w:rPr>
          <w:sz w:val="48"/>
          <w:szCs w:val="48"/>
        </w:rPr>
        <w:t xml:space="preserve"> incorporated Warhol’s camouflage into </w:t>
      </w:r>
      <w:r w:rsidRPr="00726A4D">
        <w:rPr>
          <w:sz w:val="48"/>
          <w:szCs w:val="48"/>
        </w:rPr>
        <w:lastRenderedPageBreak/>
        <w:t xml:space="preserve">his fashions—the Day-Glo colored patterns made the wearer stand out rather than blend into the background. Sadly, </w:t>
      </w:r>
      <w:r w:rsidRPr="00726A4D">
        <w:rPr>
          <w:i/>
          <w:iCs/>
          <w:sz w:val="48"/>
          <w:szCs w:val="48"/>
        </w:rPr>
        <w:t>Andy Warhol’s Fifteen Minutes</w:t>
      </w:r>
      <w:r w:rsidRPr="00726A4D">
        <w:rPr>
          <w:sz w:val="48"/>
          <w:szCs w:val="48"/>
        </w:rPr>
        <w:t xml:space="preserve"> only lasted five episodes. The final episode paid special tribute to the artist’s unexpected death.</w:t>
      </w:r>
    </w:p>
    <w:p w:rsidR="0096111D" w:rsidRDefault="0096111D" w:rsidP="0096111D">
      <w:pPr>
        <w:rPr>
          <w:sz w:val="48"/>
          <w:szCs w:val="48"/>
        </w:rPr>
      </w:pPr>
    </w:p>
    <w:p w:rsidR="0096111D" w:rsidRPr="00726A4D" w:rsidRDefault="0096111D" w:rsidP="00726A4D"/>
    <w:p w:rsidR="00605BEE" w:rsidRPr="0031191C" w:rsidRDefault="00605BEE" w:rsidP="00605BEE">
      <w:pPr>
        <w:pStyle w:val="Heading2"/>
        <w:rPr>
          <w:sz w:val="48"/>
          <w:szCs w:val="48"/>
        </w:rPr>
      </w:pPr>
      <w:r w:rsidRPr="0031191C">
        <w:rPr>
          <w:sz w:val="48"/>
          <w:szCs w:val="48"/>
        </w:rPr>
        <w:t>Lion</w:t>
      </w:r>
      <w:bookmarkEnd w:id="35"/>
      <w:r w:rsidRPr="0031191C">
        <w:rPr>
          <w:sz w:val="48"/>
          <w:szCs w:val="48"/>
        </w:rPr>
        <w:t xml:space="preserve"> </w:t>
      </w:r>
    </w:p>
    <w:p w:rsidR="00605BEE" w:rsidRPr="0031191C" w:rsidRDefault="00605BEE" w:rsidP="00605BEE">
      <w:pPr>
        <w:rPr>
          <w:sz w:val="48"/>
          <w:szCs w:val="48"/>
        </w:rPr>
      </w:pPr>
      <w:r w:rsidRPr="0031191C">
        <w:rPr>
          <w:sz w:val="48"/>
          <w:szCs w:val="48"/>
        </w:rPr>
        <w:t xml:space="preserve">This mounted African lion is one example of Warhol’s interest in taxidermy. His friend John Reinhold acquired it in South Africa in the early ’80s and had it shipped to Warhol’s home. Warhol and Reinhold were close friends known to exchange gifts. In Warhol’s diaries, he notes that Reinhold gave him a platinum jeweler’s loupe and 500 carats of real diamond dust. </w:t>
      </w:r>
    </w:p>
    <w:p w:rsidR="00605BEE" w:rsidRPr="0031191C" w:rsidRDefault="00605BEE" w:rsidP="00605BEE">
      <w:pPr>
        <w:rPr>
          <w:sz w:val="48"/>
          <w:szCs w:val="48"/>
        </w:rPr>
      </w:pPr>
      <w:r w:rsidRPr="0031191C">
        <w:rPr>
          <w:sz w:val="48"/>
          <w:szCs w:val="48"/>
        </w:rPr>
        <w:t xml:space="preserve">Not only was the gift appropriate for Warhol’s affinity for </w:t>
      </w:r>
      <w:proofErr w:type="spellStart"/>
      <w:r w:rsidRPr="0031191C">
        <w:rPr>
          <w:sz w:val="48"/>
          <w:szCs w:val="48"/>
        </w:rPr>
        <w:t>taxidermied</w:t>
      </w:r>
      <w:proofErr w:type="spellEnd"/>
      <w:r w:rsidRPr="0031191C">
        <w:rPr>
          <w:sz w:val="48"/>
          <w:szCs w:val="48"/>
        </w:rPr>
        <w:t xml:space="preserve"> animals, but it also </w:t>
      </w:r>
      <w:r w:rsidRPr="0031191C">
        <w:rPr>
          <w:sz w:val="48"/>
          <w:szCs w:val="48"/>
        </w:rPr>
        <w:lastRenderedPageBreak/>
        <w:t>matched his astrological birth sign, the Leo. The museum also owns a mounted Great Dane, which was referred to by Warhol and his friends as “Cecil” and kept near the entrance of his office on 860 Broadway. Other mounted specimens owned by Warhol include a peacock, penguin, and moose head. He also used taxidermies of a fox and cat as source materials for some of his artworks.</w:t>
      </w:r>
    </w:p>
    <w:p w:rsidR="001F74F1" w:rsidRPr="0031191C" w:rsidRDefault="001F74F1" w:rsidP="001F74F1">
      <w:pPr>
        <w:rPr>
          <w:sz w:val="48"/>
          <w:szCs w:val="48"/>
        </w:rPr>
      </w:pPr>
      <w:r w:rsidRPr="0031191C">
        <w:rPr>
          <w:sz w:val="48"/>
          <w:szCs w:val="48"/>
        </w:rPr>
        <w:tab/>
      </w:r>
    </w:p>
    <w:p w:rsidR="009878FE" w:rsidRPr="0031191C" w:rsidRDefault="009878FE">
      <w:pPr>
        <w:rPr>
          <w:rFonts w:asciiTheme="majorHAnsi" w:eastAsiaTheme="majorEastAsia" w:hAnsiTheme="majorHAnsi" w:cstheme="majorBidi"/>
          <w:color w:val="2E74B5" w:themeColor="accent1" w:themeShade="BF"/>
          <w:sz w:val="48"/>
          <w:szCs w:val="48"/>
        </w:rPr>
      </w:pPr>
      <w:bookmarkStart w:id="36" w:name="_Toc388004237"/>
      <w:r w:rsidRPr="0031191C">
        <w:rPr>
          <w:sz w:val="48"/>
          <w:szCs w:val="48"/>
        </w:rPr>
        <w:br w:type="page"/>
      </w:r>
    </w:p>
    <w:p w:rsidR="003C315E" w:rsidRPr="0031191C" w:rsidRDefault="003C315E" w:rsidP="003C315E">
      <w:pPr>
        <w:pStyle w:val="Heading1"/>
        <w:rPr>
          <w:sz w:val="48"/>
          <w:szCs w:val="48"/>
        </w:rPr>
      </w:pPr>
      <w:r w:rsidRPr="0031191C">
        <w:rPr>
          <w:sz w:val="48"/>
          <w:szCs w:val="48"/>
        </w:rPr>
        <w:lastRenderedPageBreak/>
        <w:t>Gallery 301 – Archives</w:t>
      </w:r>
      <w:bookmarkEnd w:id="36"/>
    </w:p>
    <w:p w:rsidR="009878FE" w:rsidRPr="0031191C" w:rsidRDefault="009878FE" w:rsidP="009878FE">
      <w:pPr>
        <w:pStyle w:val="Heading2"/>
        <w:rPr>
          <w:sz w:val="48"/>
          <w:szCs w:val="48"/>
        </w:rPr>
      </w:pPr>
      <w:bookmarkStart w:id="37" w:name="_Toc388004242"/>
      <w:bookmarkStart w:id="38" w:name="_Toc388004238"/>
      <w:r w:rsidRPr="0031191C">
        <w:rPr>
          <w:sz w:val="48"/>
          <w:szCs w:val="48"/>
        </w:rPr>
        <w:t>Archives Study Center</w:t>
      </w:r>
      <w:bookmarkEnd w:id="37"/>
    </w:p>
    <w:p w:rsidR="009878FE" w:rsidRPr="0031191C" w:rsidRDefault="009878FE" w:rsidP="009878FE">
      <w:pPr>
        <w:rPr>
          <w:sz w:val="48"/>
          <w:szCs w:val="48"/>
        </w:rPr>
      </w:pPr>
      <w:r w:rsidRPr="0031191C">
        <w:rPr>
          <w:sz w:val="48"/>
          <w:szCs w:val="48"/>
        </w:rPr>
        <w:t>Andy Warhol’s passion for collecting is legendary. The vast assortment of items he assembled is one of the most extensive archives for an artist of the 20th century. It also represents one of the last great collections of the pre-digital era.</w:t>
      </w:r>
    </w:p>
    <w:p w:rsidR="009878FE" w:rsidRPr="0031191C" w:rsidRDefault="009878FE" w:rsidP="009878FE">
      <w:pPr>
        <w:rPr>
          <w:sz w:val="48"/>
          <w:szCs w:val="48"/>
        </w:rPr>
      </w:pPr>
      <w:r w:rsidRPr="0031191C">
        <w:rPr>
          <w:sz w:val="48"/>
          <w:szCs w:val="48"/>
        </w:rPr>
        <w:t>Estimated at 500,000 objects, the archives collection is the definitive source of research material and information on Andy Warhol and his work. It is also a primary resource for the study of Pop art, the evolution of 20th-century art, and the profound changes in popular culture that occurred during Warhol’s life.</w:t>
      </w:r>
    </w:p>
    <w:p w:rsidR="009878FE" w:rsidRPr="0031191C" w:rsidRDefault="009878FE" w:rsidP="009878FE">
      <w:pPr>
        <w:rPr>
          <w:sz w:val="48"/>
          <w:szCs w:val="48"/>
        </w:rPr>
      </w:pPr>
      <w:r w:rsidRPr="0031191C">
        <w:rPr>
          <w:sz w:val="48"/>
          <w:szCs w:val="48"/>
        </w:rPr>
        <w:t xml:space="preserve">The Archives Study Center is devoted to preserving and making available this comprehensive variety of historical materials </w:t>
      </w:r>
      <w:r w:rsidRPr="0031191C">
        <w:rPr>
          <w:sz w:val="48"/>
          <w:szCs w:val="48"/>
        </w:rPr>
        <w:lastRenderedPageBreak/>
        <w:t>for scholarly study, and for support of the museum’s programming.</w:t>
      </w:r>
    </w:p>
    <w:p w:rsidR="009878FE" w:rsidRPr="0031191C" w:rsidRDefault="009878FE" w:rsidP="009878FE">
      <w:pPr>
        <w:rPr>
          <w:sz w:val="48"/>
          <w:szCs w:val="48"/>
        </w:rPr>
      </w:pPr>
      <w:r w:rsidRPr="0031191C">
        <w:rPr>
          <w:sz w:val="48"/>
          <w:szCs w:val="48"/>
        </w:rPr>
        <w:t xml:space="preserve">The archives contain a full range of the materials Warhol used in the creation of his art, along with his business records, correspondence, photographs, scrapbooks filled with clippings about his life, personal music library, audiotapes and transcripts, issues of </w:t>
      </w:r>
      <w:r w:rsidRPr="0031191C">
        <w:rPr>
          <w:i/>
          <w:iCs/>
          <w:sz w:val="48"/>
          <w:szCs w:val="48"/>
        </w:rPr>
        <w:t xml:space="preserve">Interview </w:t>
      </w:r>
      <w:r w:rsidRPr="0031191C">
        <w:rPr>
          <w:sz w:val="48"/>
          <w:szCs w:val="48"/>
        </w:rPr>
        <w:t xml:space="preserve">magazine and other published materials, clothing, furniture, and collectibles, including works by other artists. His </w:t>
      </w:r>
      <w:r w:rsidRPr="0031191C">
        <w:rPr>
          <w:i/>
          <w:iCs/>
          <w:sz w:val="48"/>
          <w:szCs w:val="48"/>
        </w:rPr>
        <w:t>Time Capsules</w:t>
      </w:r>
      <w:r w:rsidRPr="0031191C">
        <w:rPr>
          <w:sz w:val="48"/>
          <w:szCs w:val="48"/>
        </w:rPr>
        <w:t xml:space="preserve"> are central to the archives collection.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39" w:name="_Toc388004241"/>
      <w:r w:rsidRPr="0031191C">
        <w:rPr>
          <w:sz w:val="48"/>
          <w:szCs w:val="48"/>
        </w:rPr>
        <w:t>Time Capsules</w:t>
      </w:r>
      <w:bookmarkEnd w:id="39"/>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w:t>
      </w:r>
      <w:r w:rsidRPr="0031191C">
        <w:rPr>
          <w:sz w:val="48"/>
          <w:szCs w:val="48"/>
        </w:rPr>
        <w:lastRenderedPageBreak/>
        <w:t xml:space="preserve">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This diversity is Warhol’s best expression of his statement, “Pop Art is liking things.” Filled with 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w:t>
      </w:r>
      <w:r w:rsidRPr="0031191C">
        <w:rPr>
          <w:sz w:val="48"/>
          <w:szCs w:val="48"/>
        </w:rPr>
        <w:lastRenderedPageBreak/>
        <w:t xml:space="preserve">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proofErr w:type="spellStart"/>
      <w:r w:rsidRPr="0031191C">
        <w:rPr>
          <w:i/>
          <w:iCs/>
          <w:sz w:val="48"/>
          <w:szCs w:val="48"/>
        </w:rPr>
        <w:t>Poubelles</w:t>
      </w:r>
      <w:proofErr w:type="spellEnd"/>
      <w:r w:rsidRPr="0031191C">
        <w:rPr>
          <w:sz w:val="48"/>
          <w:szCs w:val="48"/>
        </w:rPr>
        <w:t xml:space="preserve"> and </w:t>
      </w:r>
      <w:r w:rsidRPr="0031191C">
        <w:rPr>
          <w:i/>
          <w:iCs/>
          <w:sz w:val="48"/>
          <w:szCs w:val="48"/>
        </w:rPr>
        <w:t>Accumulations,</w:t>
      </w:r>
      <w:r w:rsidRPr="0031191C">
        <w:rPr>
          <w:sz w:val="48"/>
          <w:szCs w:val="48"/>
        </w:rPr>
        <w:t xml:space="preserve"> and Daniel </w:t>
      </w:r>
      <w:proofErr w:type="spellStart"/>
      <w:r w:rsidRPr="0031191C">
        <w:rPr>
          <w:sz w:val="48"/>
          <w:szCs w:val="48"/>
        </w:rPr>
        <w:t>Spoerri’s</w:t>
      </w:r>
      <w:proofErr w:type="spellEnd"/>
      <w:r w:rsidRPr="0031191C">
        <w:rPr>
          <w:sz w:val="48"/>
          <w:szCs w:val="48"/>
        </w:rPr>
        <w:t xml:space="preserve"> </w:t>
      </w:r>
      <w:r w:rsidRPr="0031191C">
        <w:rPr>
          <w:i/>
          <w:iCs/>
          <w:sz w:val="48"/>
          <w:szCs w:val="48"/>
        </w:rPr>
        <w:t xml:space="preserve">Tableaux </w:t>
      </w:r>
      <w:proofErr w:type="spellStart"/>
      <w:r w:rsidRPr="0031191C">
        <w:rPr>
          <w:i/>
          <w:iCs/>
          <w:sz w:val="48"/>
          <w:szCs w:val="48"/>
        </w:rPr>
        <w:t>Pièges</w:t>
      </w:r>
      <w:proofErr w:type="spellEnd"/>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unit displaying every box. He envisioned each would be for sale at an identical price, but none could be opened for inspection before 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r w:rsidRPr="0031191C">
        <w:rPr>
          <w:sz w:val="48"/>
          <w:szCs w:val="48"/>
        </w:rPr>
        <w:lastRenderedPageBreak/>
        <w:t xml:space="preserve">All of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744D1C" w:rsidRPr="00744D1C" w:rsidRDefault="009D40D9" w:rsidP="00744D1C">
      <w:pPr>
        <w:pStyle w:val="Heading1"/>
        <w:rPr>
          <w:sz w:val="48"/>
          <w:szCs w:val="48"/>
        </w:rPr>
      </w:pPr>
      <w:r>
        <w:rPr>
          <w:sz w:val="48"/>
          <w:szCs w:val="48"/>
        </w:rPr>
        <w:t>Time Capsule 300</w:t>
      </w:r>
    </w:p>
    <w:p w:rsidR="009D40D9" w:rsidRPr="009D40D9" w:rsidRDefault="009D40D9" w:rsidP="009D40D9">
      <w:pPr>
        <w:rPr>
          <w:i/>
          <w:sz w:val="48"/>
          <w:szCs w:val="48"/>
        </w:rPr>
      </w:pPr>
      <w:r w:rsidRPr="009D40D9">
        <w:rPr>
          <w:i/>
          <w:sz w:val="48"/>
          <w:szCs w:val="48"/>
        </w:rPr>
        <w:t>“I opened a Time Capsule and every time I do it’s a mistake, because I drag it back out and start looking through it.”</w:t>
      </w:r>
    </w:p>
    <w:p w:rsidR="009D40D9" w:rsidRPr="009D40D9" w:rsidRDefault="009D40D9" w:rsidP="009D40D9">
      <w:pPr>
        <w:numPr>
          <w:ilvl w:val="0"/>
          <w:numId w:val="1"/>
        </w:numPr>
        <w:rPr>
          <w:sz w:val="48"/>
          <w:szCs w:val="48"/>
        </w:rPr>
      </w:pPr>
      <w:r w:rsidRPr="009D40D9">
        <w:rPr>
          <w:sz w:val="48"/>
          <w:szCs w:val="48"/>
        </w:rPr>
        <w:t xml:space="preserve">Andy Warhol, </w:t>
      </w:r>
      <w:r w:rsidRPr="009D40D9">
        <w:rPr>
          <w:i/>
          <w:sz w:val="48"/>
          <w:szCs w:val="48"/>
        </w:rPr>
        <w:t>The Andy Warhol Diaries</w:t>
      </w:r>
      <w:r w:rsidRPr="009D40D9">
        <w:rPr>
          <w:sz w:val="48"/>
          <w:szCs w:val="48"/>
        </w:rPr>
        <w:t xml:space="preserve">, May 24, 1984. </w:t>
      </w:r>
    </w:p>
    <w:p w:rsidR="009D40D9" w:rsidRPr="009D40D9" w:rsidRDefault="009D40D9" w:rsidP="009D40D9">
      <w:pPr>
        <w:rPr>
          <w:sz w:val="48"/>
          <w:szCs w:val="48"/>
        </w:rPr>
      </w:pPr>
      <w:r w:rsidRPr="009D40D9">
        <w:rPr>
          <w:i/>
          <w:sz w:val="48"/>
          <w:szCs w:val="48"/>
        </w:rPr>
        <w:t>Time Capsule 300</w:t>
      </w:r>
      <w:r w:rsidRPr="009D40D9">
        <w:rPr>
          <w:sz w:val="48"/>
          <w:szCs w:val="48"/>
        </w:rPr>
        <w:t xml:space="preserve"> is comprised of 848 individual items related to Andy Warhol’s business and personal activities from 1975 – 1980, with the bulk of materials dating from July 1980. </w:t>
      </w:r>
      <w:r w:rsidRPr="009D40D9">
        <w:rPr>
          <w:i/>
          <w:sz w:val="48"/>
          <w:szCs w:val="48"/>
        </w:rPr>
        <w:t xml:space="preserve">Time Capsule 300 </w:t>
      </w:r>
      <w:r w:rsidRPr="009D40D9">
        <w:rPr>
          <w:sz w:val="48"/>
          <w:szCs w:val="48"/>
        </w:rPr>
        <w:t xml:space="preserve">was first opened on May 17, 2010 as part of the six-year </w:t>
      </w:r>
      <w:r w:rsidRPr="009D40D9">
        <w:rPr>
          <w:i/>
          <w:sz w:val="48"/>
          <w:szCs w:val="48"/>
        </w:rPr>
        <w:t>Time Capsules</w:t>
      </w:r>
      <w:r w:rsidRPr="009D40D9">
        <w:rPr>
          <w:sz w:val="48"/>
          <w:szCs w:val="48"/>
        </w:rPr>
        <w:t xml:space="preserve"> Cataloguing Project, begun in 2007. The processing of this box – wh</w:t>
      </w:r>
      <w:r>
        <w:rPr>
          <w:sz w:val="48"/>
          <w:szCs w:val="48"/>
        </w:rPr>
        <w:t xml:space="preserve">ich entailed </w:t>
      </w:r>
      <w:r w:rsidRPr="009D40D9">
        <w:rPr>
          <w:sz w:val="48"/>
          <w:szCs w:val="48"/>
        </w:rPr>
        <w:t xml:space="preserve">unpacking, sorting, describing and applying </w:t>
      </w:r>
      <w:r w:rsidRPr="009D40D9">
        <w:rPr>
          <w:sz w:val="48"/>
          <w:szCs w:val="48"/>
        </w:rPr>
        <w:lastRenderedPageBreak/>
        <w:t xml:space="preserve">accession numbers to each of the 848 items – took over 60 hours to complete. While every </w:t>
      </w:r>
      <w:r w:rsidRPr="009D40D9">
        <w:rPr>
          <w:i/>
          <w:sz w:val="48"/>
          <w:szCs w:val="48"/>
        </w:rPr>
        <w:t>Time Capsule</w:t>
      </w:r>
      <w:r w:rsidRPr="009D40D9">
        <w:rPr>
          <w:sz w:val="48"/>
          <w:szCs w:val="48"/>
        </w:rPr>
        <w:t xml:space="preserve"> in the collection has now been opened and inventoried, the staff of the Archives are still in the process of researching and cataloguing the contents of these boxes. Each object continues to deepen our understanding of Warhol’s life and work, both benefiting and profoundly impacting Warhol scholarship and exhibitions over the past twenty years. The contents of </w:t>
      </w:r>
      <w:r w:rsidRPr="009D40D9">
        <w:rPr>
          <w:i/>
          <w:sz w:val="48"/>
          <w:szCs w:val="48"/>
        </w:rPr>
        <w:t>Time Capsule 300</w:t>
      </w:r>
      <w:r w:rsidRPr="009D40D9">
        <w:rPr>
          <w:sz w:val="48"/>
          <w:szCs w:val="48"/>
        </w:rPr>
        <w:t xml:space="preserve"> are on display in the cases around the room.  </w:t>
      </w:r>
    </w:p>
    <w:p w:rsidR="00D17C60" w:rsidRPr="0031191C" w:rsidRDefault="00D17C60" w:rsidP="00D0651F">
      <w:pPr>
        <w:rPr>
          <w:sz w:val="48"/>
          <w:szCs w:val="48"/>
        </w:rPr>
      </w:pPr>
    </w:p>
    <w:p w:rsidR="007A15DD" w:rsidRPr="007A15DD" w:rsidRDefault="007A15DD" w:rsidP="007A15DD">
      <w:pPr>
        <w:pStyle w:val="Heading1"/>
        <w:rPr>
          <w:sz w:val="48"/>
          <w:szCs w:val="48"/>
        </w:rPr>
      </w:pPr>
      <w:r w:rsidRPr="007A15DD">
        <w:rPr>
          <w:sz w:val="48"/>
          <w:szCs w:val="48"/>
        </w:rPr>
        <w:t xml:space="preserve">Making Waves: The filming of </w:t>
      </w:r>
      <w:r w:rsidRPr="007A15DD">
        <w:rPr>
          <w:i/>
          <w:sz w:val="48"/>
          <w:szCs w:val="48"/>
        </w:rPr>
        <w:t>San Diego Surf</w:t>
      </w:r>
    </w:p>
    <w:p w:rsidR="007A15DD" w:rsidRPr="007A15DD" w:rsidRDefault="007A15DD" w:rsidP="007A15DD">
      <w:pPr>
        <w:rPr>
          <w:sz w:val="48"/>
          <w:szCs w:val="48"/>
        </w:rPr>
      </w:pPr>
      <w:r w:rsidRPr="007A15DD">
        <w:rPr>
          <w:sz w:val="48"/>
          <w:szCs w:val="48"/>
        </w:rPr>
        <w:t xml:space="preserve">At the end of Warhol’s 1968 film </w:t>
      </w:r>
      <w:r w:rsidRPr="007A15DD">
        <w:rPr>
          <w:i/>
          <w:sz w:val="48"/>
          <w:szCs w:val="48"/>
        </w:rPr>
        <w:t xml:space="preserve">Lonesome Cowboys, </w:t>
      </w:r>
      <w:r w:rsidRPr="007A15DD">
        <w:rPr>
          <w:sz w:val="48"/>
          <w:szCs w:val="48"/>
        </w:rPr>
        <w:t xml:space="preserve">two cowboys ride off into the distance while discussing surfing and their plans to head to California. Four months later Warhol </w:t>
      </w:r>
      <w:r w:rsidRPr="007A15DD">
        <w:rPr>
          <w:sz w:val="48"/>
          <w:szCs w:val="48"/>
        </w:rPr>
        <w:lastRenderedPageBreak/>
        <w:t xml:space="preserve">would begin filming </w:t>
      </w:r>
      <w:r w:rsidRPr="007A15DD">
        <w:rPr>
          <w:i/>
          <w:sz w:val="48"/>
          <w:szCs w:val="48"/>
        </w:rPr>
        <w:t xml:space="preserve">San Diego Surf, </w:t>
      </w:r>
      <w:r w:rsidRPr="007A15DD">
        <w:rPr>
          <w:sz w:val="48"/>
          <w:szCs w:val="48"/>
        </w:rPr>
        <w:t xml:space="preserve">switching one masculine archetype for another. </w:t>
      </w:r>
    </w:p>
    <w:p w:rsidR="007A15DD" w:rsidRPr="007A15DD" w:rsidRDefault="007A15DD" w:rsidP="007A15DD">
      <w:pPr>
        <w:rPr>
          <w:sz w:val="48"/>
          <w:szCs w:val="48"/>
        </w:rPr>
      </w:pPr>
      <w:r w:rsidRPr="007A15DD">
        <w:rPr>
          <w:sz w:val="48"/>
          <w:szCs w:val="48"/>
        </w:rPr>
        <w:t xml:space="preserve">Southern California was an early center for modern surfing and, with the proximity to Hollywood, filmmakers soon began capitalizing on the growing interest in the culture. Teen surfing movies became popular through 1950s and 1960s, depicting carefree and clean adolescent fun, a drastic juxtaposition to turbulent social and political issues of the time. Warhol was familiar with the genre and the aesthetic experience of surf culture would have certainly appealed to him.    </w:t>
      </w:r>
    </w:p>
    <w:p w:rsidR="007A15DD" w:rsidRPr="007A15DD" w:rsidRDefault="007A15DD" w:rsidP="007A15DD">
      <w:pPr>
        <w:rPr>
          <w:sz w:val="48"/>
          <w:szCs w:val="48"/>
        </w:rPr>
      </w:pPr>
      <w:r w:rsidRPr="007A15DD">
        <w:rPr>
          <w:sz w:val="48"/>
          <w:szCs w:val="48"/>
        </w:rPr>
        <w:t xml:space="preserve">For his take on the surfing genre, Warhol rented a beachfront home in La Jolla, outside San Diego, and cast superstars Viva and Taylor Mead as a married couple trying to ingratiate themselves with local surfers. As in Warhol’s other films, </w:t>
      </w:r>
      <w:r w:rsidRPr="007A15DD">
        <w:rPr>
          <w:i/>
          <w:sz w:val="48"/>
          <w:szCs w:val="48"/>
        </w:rPr>
        <w:t>San Diego Surf’s</w:t>
      </w:r>
      <w:r w:rsidRPr="007A15DD">
        <w:rPr>
          <w:sz w:val="48"/>
          <w:szCs w:val="48"/>
        </w:rPr>
        <w:t xml:space="preserve"> plot was loosely scripted and relied on the improvisation of its </w:t>
      </w:r>
      <w:r w:rsidRPr="007A15DD">
        <w:rPr>
          <w:sz w:val="48"/>
          <w:szCs w:val="48"/>
        </w:rPr>
        <w:lastRenderedPageBreak/>
        <w:t xml:space="preserve">actors, yet Warhol noted in his book </w:t>
      </w:r>
      <w:proofErr w:type="spellStart"/>
      <w:r w:rsidRPr="007A15DD">
        <w:rPr>
          <w:i/>
          <w:sz w:val="48"/>
          <w:szCs w:val="48"/>
        </w:rPr>
        <w:t>POPism</w:t>
      </w:r>
      <w:proofErr w:type="spellEnd"/>
      <w:r w:rsidRPr="007A15DD">
        <w:rPr>
          <w:sz w:val="48"/>
          <w:szCs w:val="48"/>
        </w:rPr>
        <w:t xml:space="preserve"> (1980), the California lifestyle unexpectedly influenced their performances:     </w:t>
      </w:r>
    </w:p>
    <w:p w:rsidR="007A15DD" w:rsidRPr="007A15DD" w:rsidRDefault="007A15DD" w:rsidP="007A15DD">
      <w:pPr>
        <w:rPr>
          <w:sz w:val="48"/>
          <w:szCs w:val="48"/>
        </w:rPr>
      </w:pPr>
      <w:r w:rsidRPr="007A15DD">
        <w:rPr>
          <w:sz w:val="48"/>
          <w:szCs w:val="48"/>
        </w:rPr>
        <w:t>“Everybody was so happy being in La Jolla that the New York problems we usually made our movies about went away - the edge came right off everybody. …I guess that's why the whole thing turned out to be more of a memento of a bunch of friends taking a vacation together than a movie.”</w:t>
      </w:r>
    </w:p>
    <w:p w:rsidR="00D17C60" w:rsidRDefault="00D17C60" w:rsidP="00D17C60">
      <w:pPr>
        <w:rPr>
          <w:sz w:val="48"/>
          <w:szCs w:val="48"/>
        </w:rPr>
      </w:pPr>
    </w:p>
    <w:p w:rsidR="007A15DD" w:rsidRPr="007A15DD" w:rsidRDefault="007A15DD" w:rsidP="007A15DD">
      <w:pPr>
        <w:pStyle w:val="Heading1"/>
        <w:rPr>
          <w:sz w:val="48"/>
          <w:szCs w:val="48"/>
        </w:rPr>
      </w:pPr>
      <w:r w:rsidRPr="007A15DD">
        <w:rPr>
          <w:sz w:val="48"/>
          <w:szCs w:val="48"/>
        </w:rPr>
        <w:t>Label 1:</w:t>
      </w:r>
    </w:p>
    <w:p w:rsidR="007A15DD" w:rsidRPr="007A15DD" w:rsidRDefault="007A15DD" w:rsidP="007A15DD">
      <w:pPr>
        <w:rPr>
          <w:sz w:val="48"/>
          <w:szCs w:val="48"/>
        </w:rPr>
      </w:pPr>
      <w:r w:rsidRPr="007A15DD">
        <w:rPr>
          <w:sz w:val="48"/>
          <w:szCs w:val="48"/>
        </w:rPr>
        <w:t xml:space="preserve">Photographs of the film’s surfers: Tom </w:t>
      </w:r>
      <w:proofErr w:type="spellStart"/>
      <w:r w:rsidRPr="007A15DD">
        <w:rPr>
          <w:sz w:val="48"/>
          <w:szCs w:val="48"/>
        </w:rPr>
        <w:t>Hompertz</w:t>
      </w:r>
      <w:proofErr w:type="spellEnd"/>
      <w:r w:rsidRPr="007A15DD">
        <w:rPr>
          <w:sz w:val="48"/>
          <w:szCs w:val="48"/>
        </w:rPr>
        <w:t xml:space="preserve">, Louis </w:t>
      </w:r>
      <w:proofErr w:type="spellStart"/>
      <w:r w:rsidRPr="007A15DD">
        <w:rPr>
          <w:sz w:val="48"/>
          <w:szCs w:val="48"/>
        </w:rPr>
        <w:t>Waldon</w:t>
      </w:r>
      <w:proofErr w:type="spellEnd"/>
      <w:r w:rsidRPr="007A15DD">
        <w:rPr>
          <w:sz w:val="48"/>
          <w:szCs w:val="48"/>
        </w:rPr>
        <w:t xml:space="preserve"> (red shorts), and Joe </w:t>
      </w:r>
      <w:proofErr w:type="spellStart"/>
      <w:r w:rsidRPr="007A15DD">
        <w:rPr>
          <w:sz w:val="48"/>
          <w:szCs w:val="48"/>
        </w:rPr>
        <w:t>Dallasandro</w:t>
      </w:r>
      <w:proofErr w:type="spellEnd"/>
      <w:r w:rsidRPr="007A15DD">
        <w:rPr>
          <w:sz w:val="48"/>
          <w:szCs w:val="48"/>
        </w:rPr>
        <w:t xml:space="preserve"> (blue shorts)</w:t>
      </w:r>
    </w:p>
    <w:p w:rsidR="007A15DD" w:rsidRDefault="007A15DD" w:rsidP="007A15DD">
      <w:pPr>
        <w:rPr>
          <w:sz w:val="48"/>
          <w:szCs w:val="48"/>
        </w:rPr>
      </w:pPr>
      <w:r w:rsidRPr="007A15DD">
        <w:rPr>
          <w:sz w:val="48"/>
          <w:szCs w:val="48"/>
        </w:rPr>
        <w:t xml:space="preserve">Of the three, </w:t>
      </w:r>
      <w:proofErr w:type="spellStart"/>
      <w:r w:rsidRPr="007A15DD">
        <w:rPr>
          <w:sz w:val="48"/>
          <w:szCs w:val="48"/>
        </w:rPr>
        <w:t>Hompertz</w:t>
      </w:r>
      <w:proofErr w:type="spellEnd"/>
      <w:r w:rsidRPr="007A15DD">
        <w:rPr>
          <w:sz w:val="48"/>
          <w:szCs w:val="48"/>
        </w:rPr>
        <w:t xml:space="preserve"> was the only trained surfer, but the surfing film had little actual surfing. </w:t>
      </w:r>
    </w:p>
    <w:p w:rsidR="007A15DD" w:rsidRPr="007A15DD" w:rsidRDefault="007A15DD" w:rsidP="007A15DD">
      <w:pPr>
        <w:rPr>
          <w:sz w:val="48"/>
          <w:szCs w:val="48"/>
        </w:rPr>
      </w:pPr>
    </w:p>
    <w:p w:rsidR="007A15DD" w:rsidRPr="007A15DD" w:rsidRDefault="007A15DD" w:rsidP="007A15DD">
      <w:pPr>
        <w:pStyle w:val="Heading1"/>
        <w:rPr>
          <w:sz w:val="48"/>
          <w:szCs w:val="48"/>
        </w:rPr>
      </w:pPr>
      <w:r w:rsidRPr="007A15DD">
        <w:rPr>
          <w:sz w:val="48"/>
          <w:szCs w:val="48"/>
        </w:rPr>
        <w:lastRenderedPageBreak/>
        <w:t>Label 2:</w:t>
      </w:r>
    </w:p>
    <w:p w:rsidR="007A15DD" w:rsidRPr="007A15DD" w:rsidRDefault="007A15DD" w:rsidP="007A15DD">
      <w:pPr>
        <w:rPr>
          <w:bCs/>
          <w:sz w:val="48"/>
          <w:szCs w:val="48"/>
        </w:rPr>
      </w:pPr>
      <w:r w:rsidRPr="007A15DD">
        <w:rPr>
          <w:bCs/>
          <w:sz w:val="48"/>
          <w:szCs w:val="48"/>
        </w:rPr>
        <w:t xml:space="preserve">Photograph of Taylor Mead and Joe </w:t>
      </w:r>
      <w:proofErr w:type="spellStart"/>
      <w:r w:rsidRPr="007A15DD">
        <w:rPr>
          <w:bCs/>
          <w:sz w:val="48"/>
          <w:szCs w:val="48"/>
        </w:rPr>
        <w:t>Dallesandro</w:t>
      </w:r>
      <w:proofErr w:type="spellEnd"/>
    </w:p>
    <w:p w:rsidR="007A15DD" w:rsidRPr="007A15DD" w:rsidRDefault="007A15DD" w:rsidP="007A15DD">
      <w:pPr>
        <w:rPr>
          <w:sz w:val="48"/>
          <w:szCs w:val="48"/>
        </w:rPr>
      </w:pPr>
      <w:r w:rsidRPr="007A15DD">
        <w:rPr>
          <w:bCs/>
          <w:sz w:val="48"/>
          <w:szCs w:val="48"/>
        </w:rPr>
        <w:t xml:space="preserve">Taylor Mead was already a well-known underground film star when he met Andy Warhol in 1963.  He played the title role in the parody </w:t>
      </w:r>
      <w:r w:rsidRPr="007A15DD">
        <w:rPr>
          <w:bCs/>
          <w:i/>
          <w:iCs/>
          <w:sz w:val="48"/>
          <w:szCs w:val="48"/>
        </w:rPr>
        <w:t>Tarzan and Jane Regained…Sort Of</w:t>
      </w:r>
      <w:r w:rsidRPr="007A15DD">
        <w:rPr>
          <w:bCs/>
          <w:sz w:val="48"/>
          <w:szCs w:val="48"/>
        </w:rPr>
        <w:t>, one of Warhol’s earliest films.</w:t>
      </w:r>
    </w:p>
    <w:p w:rsidR="007A15DD" w:rsidRPr="007A15DD" w:rsidRDefault="007A15DD" w:rsidP="007A15DD">
      <w:pPr>
        <w:rPr>
          <w:sz w:val="48"/>
          <w:szCs w:val="48"/>
        </w:rPr>
      </w:pPr>
      <w:r w:rsidRPr="007A15DD">
        <w:rPr>
          <w:sz w:val="48"/>
          <w:szCs w:val="48"/>
        </w:rPr>
        <w:t xml:space="preserve">Joe </w:t>
      </w:r>
      <w:proofErr w:type="spellStart"/>
      <w:r w:rsidRPr="007A15DD">
        <w:rPr>
          <w:sz w:val="48"/>
          <w:szCs w:val="48"/>
        </w:rPr>
        <w:t>Dallesandro</w:t>
      </w:r>
      <w:proofErr w:type="spellEnd"/>
      <w:r w:rsidRPr="007A15DD">
        <w:rPr>
          <w:sz w:val="48"/>
          <w:szCs w:val="48"/>
        </w:rPr>
        <w:t xml:space="preserve"> was discovered while visiting a friend when he bumped into Warhol’s crew shooting </w:t>
      </w:r>
      <w:r w:rsidRPr="007A15DD">
        <w:rPr>
          <w:i/>
          <w:iCs/>
          <w:sz w:val="48"/>
          <w:szCs w:val="48"/>
        </w:rPr>
        <w:t xml:space="preserve">Loves of </w:t>
      </w:r>
      <w:proofErr w:type="spellStart"/>
      <w:r w:rsidRPr="007A15DD">
        <w:rPr>
          <w:i/>
          <w:iCs/>
          <w:sz w:val="48"/>
          <w:szCs w:val="48"/>
        </w:rPr>
        <w:t>Ondine</w:t>
      </w:r>
      <w:proofErr w:type="spellEnd"/>
      <w:r w:rsidRPr="007A15DD">
        <w:rPr>
          <w:i/>
          <w:iCs/>
          <w:sz w:val="48"/>
          <w:szCs w:val="48"/>
        </w:rPr>
        <w:t xml:space="preserve"> </w:t>
      </w:r>
      <w:r w:rsidRPr="007A15DD">
        <w:rPr>
          <w:sz w:val="48"/>
          <w:szCs w:val="48"/>
        </w:rPr>
        <w:t xml:space="preserve">in a nearby apartment.  </w:t>
      </w:r>
      <w:proofErr w:type="spellStart"/>
      <w:r w:rsidRPr="007A15DD">
        <w:rPr>
          <w:sz w:val="48"/>
          <w:szCs w:val="48"/>
        </w:rPr>
        <w:t>Dallesandro</w:t>
      </w:r>
      <w:proofErr w:type="spellEnd"/>
      <w:r w:rsidRPr="007A15DD">
        <w:rPr>
          <w:sz w:val="48"/>
          <w:szCs w:val="48"/>
        </w:rPr>
        <w:t xml:space="preserve"> was subsequently featured in several of Warhol’s films, and after his Factory days, he went on to star in over forty European and American films. </w:t>
      </w:r>
    </w:p>
    <w:p w:rsidR="007A15DD" w:rsidRDefault="007A15DD" w:rsidP="00D17C60">
      <w:pPr>
        <w:rPr>
          <w:sz w:val="48"/>
          <w:szCs w:val="48"/>
        </w:rPr>
      </w:pPr>
    </w:p>
    <w:p w:rsidR="007A15DD" w:rsidRPr="007A15DD" w:rsidRDefault="007A15DD" w:rsidP="007A15DD">
      <w:pPr>
        <w:pStyle w:val="Heading1"/>
        <w:rPr>
          <w:sz w:val="48"/>
          <w:szCs w:val="48"/>
        </w:rPr>
      </w:pPr>
      <w:r w:rsidRPr="007A15DD">
        <w:rPr>
          <w:sz w:val="48"/>
          <w:szCs w:val="48"/>
        </w:rPr>
        <w:t>Label 3:</w:t>
      </w:r>
    </w:p>
    <w:p w:rsidR="007A15DD" w:rsidRPr="007A15DD" w:rsidRDefault="007A15DD" w:rsidP="007A15DD">
      <w:pPr>
        <w:rPr>
          <w:sz w:val="48"/>
          <w:szCs w:val="48"/>
        </w:rPr>
      </w:pPr>
      <w:r w:rsidRPr="007A15DD">
        <w:rPr>
          <w:sz w:val="48"/>
          <w:szCs w:val="48"/>
        </w:rPr>
        <w:t>Center of vitrine: Photograph of Ingrid Superstar</w:t>
      </w:r>
    </w:p>
    <w:p w:rsidR="007A15DD" w:rsidRPr="007A15DD" w:rsidRDefault="007A15DD" w:rsidP="007A15DD">
      <w:pPr>
        <w:rPr>
          <w:sz w:val="48"/>
          <w:szCs w:val="48"/>
        </w:rPr>
      </w:pPr>
      <w:r w:rsidRPr="007A15DD">
        <w:rPr>
          <w:sz w:val="48"/>
          <w:szCs w:val="48"/>
        </w:rPr>
        <w:lastRenderedPageBreak/>
        <w:t>Left: Photograph of Viva</w:t>
      </w:r>
    </w:p>
    <w:p w:rsidR="007A15DD" w:rsidRDefault="007A15DD" w:rsidP="007A15DD">
      <w:pPr>
        <w:rPr>
          <w:sz w:val="48"/>
          <w:szCs w:val="48"/>
        </w:rPr>
      </w:pPr>
      <w:r w:rsidRPr="007A15DD">
        <w:rPr>
          <w:sz w:val="48"/>
          <w:szCs w:val="48"/>
        </w:rPr>
        <w:t xml:space="preserve">Right: Photograph of Tom </w:t>
      </w:r>
      <w:proofErr w:type="spellStart"/>
      <w:r w:rsidRPr="007A15DD">
        <w:rPr>
          <w:sz w:val="48"/>
          <w:szCs w:val="48"/>
        </w:rPr>
        <w:t>Hompertz</w:t>
      </w:r>
      <w:proofErr w:type="spellEnd"/>
    </w:p>
    <w:p w:rsidR="007A15DD" w:rsidRPr="007A15DD" w:rsidRDefault="007A15DD" w:rsidP="007A15DD">
      <w:pPr>
        <w:rPr>
          <w:sz w:val="48"/>
          <w:szCs w:val="48"/>
        </w:rPr>
      </w:pPr>
    </w:p>
    <w:p w:rsidR="007252B8" w:rsidRPr="007252B8" w:rsidRDefault="007252B8" w:rsidP="007252B8">
      <w:pPr>
        <w:pStyle w:val="Heading1"/>
        <w:rPr>
          <w:sz w:val="48"/>
          <w:szCs w:val="48"/>
        </w:rPr>
      </w:pPr>
      <w:r w:rsidRPr="007252B8">
        <w:rPr>
          <w:sz w:val="48"/>
          <w:szCs w:val="48"/>
        </w:rPr>
        <w:t>Label 4:</w:t>
      </w:r>
    </w:p>
    <w:p w:rsidR="007252B8" w:rsidRPr="007252B8" w:rsidRDefault="007252B8" w:rsidP="007252B8">
      <w:pPr>
        <w:rPr>
          <w:sz w:val="48"/>
          <w:szCs w:val="48"/>
        </w:rPr>
      </w:pPr>
      <w:r w:rsidRPr="007252B8">
        <w:rPr>
          <w:sz w:val="48"/>
          <w:szCs w:val="48"/>
        </w:rPr>
        <w:t xml:space="preserve">Contact sheets depicting the filming of </w:t>
      </w:r>
      <w:r w:rsidRPr="007252B8">
        <w:rPr>
          <w:i/>
          <w:sz w:val="48"/>
          <w:szCs w:val="48"/>
        </w:rPr>
        <w:t>San Diego Surf</w:t>
      </w:r>
      <w:r w:rsidRPr="007252B8">
        <w:rPr>
          <w:sz w:val="48"/>
          <w:szCs w:val="48"/>
        </w:rPr>
        <w:t xml:space="preserve"> </w:t>
      </w:r>
    </w:p>
    <w:p w:rsidR="007252B8" w:rsidRPr="007252B8" w:rsidRDefault="007252B8" w:rsidP="007252B8">
      <w:pPr>
        <w:rPr>
          <w:sz w:val="48"/>
          <w:szCs w:val="48"/>
        </w:rPr>
      </w:pPr>
      <w:r w:rsidRPr="007252B8">
        <w:rPr>
          <w:sz w:val="48"/>
          <w:szCs w:val="48"/>
        </w:rPr>
        <w:t xml:space="preserve">Unlike many of his films, Warhol utilized two cameras for the shoot. Looking closely, you can see Warhol using the </w:t>
      </w:r>
      <w:proofErr w:type="spellStart"/>
      <w:r w:rsidRPr="007252B8">
        <w:rPr>
          <w:sz w:val="48"/>
          <w:szCs w:val="48"/>
        </w:rPr>
        <w:t>Auricon</w:t>
      </w:r>
      <w:proofErr w:type="spellEnd"/>
      <w:r w:rsidRPr="007252B8">
        <w:rPr>
          <w:sz w:val="48"/>
          <w:szCs w:val="48"/>
        </w:rPr>
        <w:t xml:space="preserve"> camera and Morrissey operating the </w:t>
      </w:r>
      <w:proofErr w:type="spellStart"/>
      <w:r w:rsidRPr="007252B8">
        <w:rPr>
          <w:sz w:val="48"/>
          <w:szCs w:val="48"/>
        </w:rPr>
        <w:t>Arriflex</w:t>
      </w:r>
      <w:proofErr w:type="spellEnd"/>
      <w:r w:rsidRPr="007252B8">
        <w:rPr>
          <w:sz w:val="48"/>
          <w:szCs w:val="48"/>
        </w:rPr>
        <w:t xml:space="preserve"> camera. </w:t>
      </w:r>
    </w:p>
    <w:p w:rsidR="001D5C24" w:rsidRDefault="001D5C24" w:rsidP="00D17C60">
      <w:pPr>
        <w:rPr>
          <w:sz w:val="48"/>
          <w:szCs w:val="48"/>
        </w:rPr>
      </w:pPr>
    </w:p>
    <w:p w:rsidR="007252B8" w:rsidRPr="007252B8" w:rsidRDefault="007252B8" w:rsidP="007252B8">
      <w:pPr>
        <w:pStyle w:val="Heading1"/>
        <w:rPr>
          <w:sz w:val="48"/>
          <w:szCs w:val="48"/>
        </w:rPr>
      </w:pPr>
      <w:r w:rsidRPr="007252B8">
        <w:rPr>
          <w:sz w:val="48"/>
          <w:szCs w:val="48"/>
        </w:rPr>
        <w:t>Label 5:</w:t>
      </w:r>
    </w:p>
    <w:p w:rsidR="007252B8" w:rsidRPr="007252B8" w:rsidRDefault="007252B8" w:rsidP="007252B8">
      <w:pPr>
        <w:rPr>
          <w:sz w:val="48"/>
          <w:szCs w:val="48"/>
        </w:rPr>
      </w:pPr>
      <w:r w:rsidRPr="007252B8">
        <w:rPr>
          <w:sz w:val="48"/>
          <w:szCs w:val="48"/>
        </w:rPr>
        <w:t xml:space="preserve">Photograph of Tom </w:t>
      </w:r>
      <w:proofErr w:type="spellStart"/>
      <w:r w:rsidRPr="007252B8">
        <w:rPr>
          <w:sz w:val="48"/>
          <w:szCs w:val="48"/>
        </w:rPr>
        <w:t>Hompertz</w:t>
      </w:r>
      <w:proofErr w:type="spellEnd"/>
      <w:r w:rsidRPr="007252B8">
        <w:rPr>
          <w:sz w:val="48"/>
          <w:szCs w:val="48"/>
        </w:rPr>
        <w:t xml:space="preserve"> and Louis </w:t>
      </w:r>
      <w:proofErr w:type="spellStart"/>
      <w:r w:rsidRPr="007252B8">
        <w:rPr>
          <w:sz w:val="48"/>
          <w:szCs w:val="48"/>
        </w:rPr>
        <w:t>Waldon</w:t>
      </w:r>
      <w:proofErr w:type="spellEnd"/>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Resurfacing</w:t>
      </w:r>
    </w:p>
    <w:p w:rsidR="007252B8" w:rsidRPr="007252B8" w:rsidRDefault="007252B8" w:rsidP="007252B8">
      <w:pPr>
        <w:rPr>
          <w:sz w:val="48"/>
          <w:szCs w:val="48"/>
        </w:rPr>
      </w:pPr>
      <w:r w:rsidRPr="007252B8">
        <w:rPr>
          <w:i/>
          <w:sz w:val="48"/>
          <w:szCs w:val="48"/>
        </w:rPr>
        <w:t>San Diego Surf</w:t>
      </w:r>
      <w:r w:rsidRPr="007252B8">
        <w:rPr>
          <w:sz w:val="48"/>
          <w:szCs w:val="48"/>
        </w:rPr>
        <w:t xml:space="preserve"> was never released during Warhol’s lifetime. Filmed in May 1968, the </w:t>
      </w:r>
      <w:r w:rsidRPr="007252B8">
        <w:rPr>
          <w:sz w:val="48"/>
          <w:szCs w:val="48"/>
        </w:rPr>
        <w:lastRenderedPageBreak/>
        <w:t xml:space="preserve">post-production of the film was dramatically halted by Valerie </w:t>
      </w:r>
      <w:proofErr w:type="spellStart"/>
      <w:r w:rsidRPr="007252B8">
        <w:rPr>
          <w:sz w:val="48"/>
          <w:szCs w:val="48"/>
        </w:rPr>
        <w:t>Solanas</w:t>
      </w:r>
      <w:proofErr w:type="spellEnd"/>
      <w:r w:rsidRPr="007252B8">
        <w:rPr>
          <w:sz w:val="48"/>
          <w:szCs w:val="48"/>
        </w:rPr>
        <w:t xml:space="preserve">’ assassination attempt on Warhol the following month. Filmed during a transitional period in Warhol films, it would be one of the last films Warhol was directly involved with shooting.  </w:t>
      </w:r>
    </w:p>
    <w:p w:rsidR="007252B8" w:rsidRPr="007252B8" w:rsidRDefault="007252B8" w:rsidP="007252B8">
      <w:pPr>
        <w:rPr>
          <w:sz w:val="48"/>
          <w:szCs w:val="48"/>
        </w:rPr>
      </w:pPr>
      <w:r w:rsidRPr="007252B8">
        <w:rPr>
          <w:sz w:val="48"/>
          <w:szCs w:val="48"/>
        </w:rPr>
        <w:t xml:space="preserve">In 1995, the Andy Warhol Foundation commissioned Paul Morrissey, Warhol’s assistant on the shoot, to finish the film using the original editing notes created by Jed Johnson. Over forty years since its filming, </w:t>
      </w:r>
      <w:r w:rsidRPr="007252B8">
        <w:rPr>
          <w:i/>
          <w:sz w:val="48"/>
          <w:szCs w:val="48"/>
        </w:rPr>
        <w:t>San Diego Surf</w:t>
      </w:r>
      <w:r w:rsidRPr="007252B8">
        <w:rPr>
          <w:sz w:val="48"/>
          <w:szCs w:val="48"/>
        </w:rPr>
        <w:t xml:space="preserve"> finally had its premiere at the Museum of Modern Art on October 16, 2012, as part of the To Save and Project film preservation series.</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 xml:space="preserve">Label 6: </w:t>
      </w:r>
    </w:p>
    <w:p w:rsidR="007252B8" w:rsidRPr="007252B8" w:rsidRDefault="007252B8" w:rsidP="007252B8">
      <w:pPr>
        <w:rPr>
          <w:sz w:val="48"/>
          <w:szCs w:val="48"/>
        </w:rPr>
      </w:pPr>
      <w:r w:rsidRPr="007252B8">
        <w:rPr>
          <w:sz w:val="48"/>
          <w:szCs w:val="48"/>
        </w:rPr>
        <w:t>Jed Johnson’s handwritten editing notes</w:t>
      </w:r>
    </w:p>
    <w:p w:rsidR="007252B8" w:rsidRPr="007252B8" w:rsidRDefault="007252B8" w:rsidP="007252B8">
      <w:pPr>
        <w:rPr>
          <w:sz w:val="48"/>
          <w:szCs w:val="48"/>
        </w:rPr>
      </w:pPr>
      <w:r w:rsidRPr="007252B8">
        <w:rPr>
          <w:sz w:val="48"/>
          <w:szCs w:val="48"/>
        </w:rPr>
        <w:lastRenderedPageBreak/>
        <w:t xml:space="preserve">Jed met Warhol while delivering a Western Union telegraph to the factory in 1968.  After working odd jobs to make ends meet, Johnson was hired to edit </w:t>
      </w:r>
      <w:r w:rsidRPr="007252B8">
        <w:rPr>
          <w:i/>
          <w:sz w:val="48"/>
          <w:szCs w:val="48"/>
        </w:rPr>
        <w:t>San Diego Surf</w:t>
      </w:r>
      <w:r w:rsidRPr="007252B8">
        <w:rPr>
          <w:sz w:val="48"/>
          <w:szCs w:val="48"/>
        </w:rPr>
        <w:t xml:space="preserve">. When Andy was hospitalized, Johnson would visit him daily. </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Label 7:</w:t>
      </w:r>
    </w:p>
    <w:p w:rsidR="007252B8" w:rsidRPr="007252B8" w:rsidRDefault="007252B8" w:rsidP="007252B8">
      <w:pPr>
        <w:rPr>
          <w:sz w:val="48"/>
          <w:szCs w:val="48"/>
        </w:rPr>
      </w:pPr>
      <w:r w:rsidRPr="007252B8">
        <w:rPr>
          <w:sz w:val="48"/>
          <w:szCs w:val="48"/>
        </w:rPr>
        <w:t>Datebook from 1968</w:t>
      </w:r>
    </w:p>
    <w:p w:rsidR="007252B8" w:rsidRPr="007252B8" w:rsidRDefault="007252B8" w:rsidP="007252B8">
      <w:pPr>
        <w:rPr>
          <w:sz w:val="48"/>
          <w:szCs w:val="48"/>
        </w:rPr>
      </w:pPr>
      <w:r w:rsidRPr="007252B8">
        <w:rPr>
          <w:sz w:val="48"/>
          <w:szCs w:val="48"/>
        </w:rPr>
        <w:t xml:space="preserve">The book is opened to show title ideas for the film. It was also known as “Surf for Life”, “Surfing in San </w:t>
      </w:r>
      <w:proofErr w:type="gramStart"/>
      <w:r w:rsidRPr="007252B8">
        <w:rPr>
          <w:sz w:val="48"/>
          <w:szCs w:val="48"/>
        </w:rPr>
        <w:t>Diego“</w:t>
      </w:r>
      <w:proofErr w:type="gramEnd"/>
      <w:r w:rsidRPr="007252B8">
        <w:rPr>
          <w:sz w:val="48"/>
          <w:szCs w:val="48"/>
        </w:rPr>
        <w:t>, “Surfing Movie”, and “Surf“.</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t>Label 8:</w:t>
      </w:r>
    </w:p>
    <w:p w:rsidR="007252B8" w:rsidRPr="007252B8" w:rsidRDefault="007252B8" w:rsidP="007252B8">
      <w:pPr>
        <w:rPr>
          <w:sz w:val="48"/>
          <w:szCs w:val="48"/>
        </w:rPr>
      </w:pPr>
      <w:r w:rsidRPr="007252B8">
        <w:rPr>
          <w:sz w:val="48"/>
          <w:szCs w:val="48"/>
        </w:rPr>
        <w:t xml:space="preserve">Photograph of Russell B </w:t>
      </w:r>
      <w:proofErr w:type="spellStart"/>
      <w:r w:rsidRPr="007252B8">
        <w:rPr>
          <w:sz w:val="48"/>
          <w:szCs w:val="48"/>
        </w:rPr>
        <w:t>Maxfield</w:t>
      </w:r>
      <w:proofErr w:type="spellEnd"/>
      <w:r w:rsidRPr="007252B8">
        <w:rPr>
          <w:sz w:val="48"/>
          <w:szCs w:val="48"/>
        </w:rPr>
        <w:t xml:space="preserve"> and Tom </w:t>
      </w:r>
      <w:proofErr w:type="spellStart"/>
      <w:r w:rsidRPr="007252B8">
        <w:rPr>
          <w:sz w:val="48"/>
          <w:szCs w:val="48"/>
        </w:rPr>
        <w:t>Hompertz</w:t>
      </w:r>
      <w:proofErr w:type="spellEnd"/>
      <w:r w:rsidRPr="007252B8">
        <w:rPr>
          <w:sz w:val="48"/>
          <w:szCs w:val="48"/>
        </w:rPr>
        <w:t xml:space="preserve"> being filmed by Andy Warhol</w:t>
      </w:r>
    </w:p>
    <w:p w:rsidR="007252B8" w:rsidRDefault="007252B8" w:rsidP="00D17C60">
      <w:pPr>
        <w:rPr>
          <w:sz w:val="48"/>
          <w:szCs w:val="48"/>
        </w:rPr>
      </w:pPr>
    </w:p>
    <w:p w:rsidR="007252B8" w:rsidRPr="007252B8" w:rsidRDefault="007252B8" w:rsidP="007252B8">
      <w:pPr>
        <w:pStyle w:val="Heading1"/>
        <w:rPr>
          <w:sz w:val="48"/>
          <w:szCs w:val="48"/>
        </w:rPr>
      </w:pPr>
      <w:r w:rsidRPr="007252B8">
        <w:rPr>
          <w:sz w:val="48"/>
          <w:szCs w:val="48"/>
        </w:rPr>
        <w:lastRenderedPageBreak/>
        <w:t>Label 9:</w:t>
      </w:r>
    </w:p>
    <w:p w:rsidR="007252B8" w:rsidRPr="007252B8" w:rsidRDefault="007252B8" w:rsidP="007252B8">
      <w:pPr>
        <w:rPr>
          <w:sz w:val="48"/>
          <w:szCs w:val="48"/>
        </w:rPr>
      </w:pPr>
      <w:r w:rsidRPr="007252B8">
        <w:rPr>
          <w:sz w:val="48"/>
          <w:szCs w:val="48"/>
        </w:rPr>
        <w:t>Warhol’s hospital bracelet from his shooting in June 1968</w:t>
      </w:r>
    </w:p>
    <w:p w:rsidR="007252B8" w:rsidRPr="007252B8" w:rsidRDefault="007252B8" w:rsidP="007252B8">
      <w:pPr>
        <w:rPr>
          <w:sz w:val="48"/>
          <w:szCs w:val="48"/>
        </w:rPr>
      </w:pPr>
      <w:r w:rsidRPr="007252B8">
        <w:rPr>
          <w:sz w:val="48"/>
          <w:szCs w:val="48"/>
        </w:rPr>
        <w:t xml:space="preserve">The accompanying photograph shows Warhol recuperating in his hospital room. </w:t>
      </w:r>
    </w:p>
    <w:p w:rsidR="007252B8" w:rsidRPr="00D17C60" w:rsidRDefault="007252B8" w:rsidP="00D17C60">
      <w:pPr>
        <w:rPr>
          <w:sz w:val="48"/>
          <w:szCs w:val="48"/>
        </w:rPr>
      </w:pPr>
    </w:p>
    <w:p w:rsidR="00D17C60" w:rsidRPr="00D17C60" w:rsidRDefault="00D17C60" w:rsidP="00D17C60"/>
    <w:p w:rsidR="003C315E" w:rsidRPr="0031191C" w:rsidRDefault="003C315E" w:rsidP="003C315E">
      <w:pPr>
        <w:pStyle w:val="Heading2"/>
        <w:rPr>
          <w:sz w:val="48"/>
          <w:szCs w:val="48"/>
        </w:rPr>
      </w:pPr>
      <w:r w:rsidRPr="0031191C">
        <w:rPr>
          <w:sz w:val="48"/>
          <w:szCs w:val="48"/>
        </w:rPr>
        <w:t>Warhol’s Collection</w:t>
      </w:r>
      <w:bookmarkEnd w:id="38"/>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w:t>
      </w:r>
      <w:r w:rsidRPr="0031191C">
        <w:rPr>
          <w:sz w:val="48"/>
          <w:szCs w:val="48"/>
        </w:rPr>
        <w:lastRenderedPageBreak/>
        <w:t xml:space="preserve">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 xml:space="preserve">He owned works of fine art by </w:t>
      </w:r>
      <w:proofErr w:type="spellStart"/>
      <w:r w:rsidRPr="0031191C">
        <w:rPr>
          <w:sz w:val="48"/>
          <w:szCs w:val="48"/>
        </w:rPr>
        <w:t>Carpeaux</w:t>
      </w:r>
      <w:proofErr w:type="spellEnd"/>
      <w:r w:rsidRPr="0031191C">
        <w:rPr>
          <w:sz w:val="48"/>
          <w:szCs w:val="48"/>
        </w:rPr>
        <w:t xml:space="preserve">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w:t>
      </w:r>
      <w:proofErr w:type="spellStart"/>
      <w:r w:rsidR="00AC24F1" w:rsidRPr="0031191C">
        <w:rPr>
          <w:sz w:val="48"/>
          <w:szCs w:val="48"/>
        </w:rPr>
        <w:t>Dunand</w:t>
      </w:r>
      <w:proofErr w:type="spellEnd"/>
      <w:r w:rsidR="00AC24F1" w:rsidRPr="0031191C">
        <w:rPr>
          <w:sz w:val="48"/>
          <w:szCs w:val="48"/>
        </w:rPr>
        <w:t xml:space="preserve">, </w:t>
      </w:r>
      <w:proofErr w:type="spellStart"/>
      <w:r w:rsidR="00AC24F1" w:rsidRPr="0031191C">
        <w:rPr>
          <w:sz w:val="48"/>
          <w:szCs w:val="48"/>
        </w:rPr>
        <w:t>Ruhlmann</w:t>
      </w:r>
      <w:proofErr w:type="spellEnd"/>
      <w:r w:rsidR="00AC24F1" w:rsidRPr="0031191C">
        <w:rPr>
          <w:sz w:val="48"/>
          <w:szCs w:val="48"/>
        </w:rPr>
        <w:t xml:space="preserve">, </w:t>
      </w:r>
      <w:r w:rsidRPr="0031191C">
        <w:rPr>
          <w:sz w:val="48"/>
          <w:szCs w:val="48"/>
        </w:rPr>
        <w:t xml:space="preserve">Tiffany, </w:t>
      </w:r>
      <w:proofErr w:type="spellStart"/>
      <w:r w:rsidRPr="0031191C">
        <w:rPr>
          <w:sz w:val="48"/>
          <w:szCs w:val="48"/>
        </w:rPr>
        <w:t>Ohr</w:t>
      </w:r>
      <w:proofErr w:type="spellEnd"/>
      <w:r w:rsidRPr="0031191C">
        <w:rPr>
          <w:sz w:val="48"/>
          <w:szCs w:val="48"/>
        </w:rPr>
        <w:t xml:space="preserve">, and </w:t>
      </w:r>
      <w:proofErr w:type="spellStart"/>
      <w:r w:rsidRPr="0031191C">
        <w:rPr>
          <w:sz w:val="48"/>
          <w:szCs w:val="48"/>
        </w:rPr>
        <w:t>Daum</w:t>
      </w:r>
      <w:proofErr w:type="spellEnd"/>
      <w:r w:rsidRPr="0031191C">
        <w:rPr>
          <w:sz w:val="48"/>
          <w:szCs w:val="48"/>
        </w:rPr>
        <w:t xml:space="preserve">; dozens of photographs by Edward Curtis and Man Ray; original commercial illustrations by </w:t>
      </w:r>
      <w:proofErr w:type="spellStart"/>
      <w:r w:rsidRPr="0031191C">
        <w:rPr>
          <w:sz w:val="48"/>
          <w:szCs w:val="48"/>
        </w:rPr>
        <w:t>Maxfield</w:t>
      </w:r>
      <w:proofErr w:type="spellEnd"/>
      <w:r w:rsidRPr="0031191C">
        <w:rPr>
          <w:sz w:val="48"/>
          <w:szCs w:val="48"/>
        </w:rPr>
        <w:t xml:space="preserve">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lastRenderedPageBreak/>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The sale offered 10,000 items and rightly received much attention from the media and the public. The bidding war over the 1940s-era figural cookie jars pushed prices far beyond 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all of these objects are mid-20th-century American in origin. A small portion is on display. </w:t>
      </w:r>
    </w:p>
    <w:p w:rsidR="00D0651F" w:rsidRDefault="00D0651F" w:rsidP="00A97BBE">
      <w:pPr>
        <w:pStyle w:val="Heading1"/>
        <w:rPr>
          <w:sz w:val="48"/>
          <w:szCs w:val="48"/>
        </w:rPr>
      </w:pPr>
    </w:p>
    <w:p w:rsidR="00A97BBE" w:rsidRPr="00A97BBE" w:rsidRDefault="00A97BBE" w:rsidP="00A97BBE">
      <w:pPr>
        <w:pStyle w:val="Heading1"/>
        <w:rPr>
          <w:sz w:val="48"/>
          <w:szCs w:val="48"/>
        </w:rPr>
      </w:pPr>
      <w:r w:rsidRPr="00A97BBE">
        <w:rPr>
          <w:sz w:val="48"/>
          <w:szCs w:val="48"/>
        </w:rPr>
        <w:t>Blurring of Politics and Pop Culture: Selections from the Archival collection</w:t>
      </w:r>
    </w:p>
    <w:p w:rsidR="00A97BBE" w:rsidRPr="00A97BBE" w:rsidRDefault="00A97BBE" w:rsidP="00A97BBE">
      <w:pPr>
        <w:pStyle w:val="Heading1"/>
        <w:rPr>
          <w:sz w:val="48"/>
          <w:szCs w:val="48"/>
        </w:rPr>
      </w:pPr>
      <w:r w:rsidRPr="00A97BBE">
        <w:rPr>
          <w:sz w:val="48"/>
          <w:szCs w:val="48"/>
        </w:rPr>
        <w:t xml:space="preserve">Label 1: </w:t>
      </w:r>
    </w:p>
    <w:p w:rsidR="00A97BBE" w:rsidRPr="00A97BBE" w:rsidRDefault="00A97BBE" w:rsidP="00A97BBE">
      <w:pPr>
        <w:rPr>
          <w:i/>
          <w:sz w:val="48"/>
          <w:szCs w:val="48"/>
        </w:rPr>
      </w:pPr>
      <w:r w:rsidRPr="00A97BBE">
        <w:rPr>
          <w:sz w:val="48"/>
          <w:szCs w:val="48"/>
        </w:rPr>
        <w:t xml:space="preserve">“I went to vote once, but I got too scared. I couldn’t decide who to vote for.” – Andy Warhol. </w:t>
      </w:r>
      <w:r w:rsidRPr="00A97BBE">
        <w:rPr>
          <w:i/>
          <w:sz w:val="48"/>
          <w:szCs w:val="48"/>
        </w:rPr>
        <w:t>I’ll be your Mirror</w:t>
      </w:r>
    </w:p>
    <w:p w:rsidR="00A97BBE" w:rsidRPr="00A97BBE" w:rsidRDefault="00A97BBE" w:rsidP="00A97BBE">
      <w:pPr>
        <w:rPr>
          <w:sz w:val="48"/>
          <w:szCs w:val="48"/>
        </w:rPr>
      </w:pPr>
      <w:r w:rsidRPr="00A97BBE">
        <w:rPr>
          <w:sz w:val="48"/>
          <w:szCs w:val="48"/>
        </w:rPr>
        <w:t xml:space="preserve">Despite his own claims that he was politically neutral, Warhol quietly supported a number of progressive causes throughout his life and was commissioned to paint numerous political portraits; Senator Edward Kennedy, President Gerald Ford, and President Jimmy Carter, among others.  Warhol’s garish portrait of President Richard Nixon that he created for the campaign of his opponent, Senator George McGovern, earned him an annual tax audit by the Internal Revenue Service.  </w:t>
      </w:r>
    </w:p>
    <w:p w:rsidR="00A97BBE" w:rsidRPr="00A97BBE" w:rsidRDefault="00A97BBE" w:rsidP="00A97BBE">
      <w:pPr>
        <w:rPr>
          <w:sz w:val="48"/>
          <w:szCs w:val="48"/>
        </w:rPr>
      </w:pPr>
      <w:r w:rsidRPr="00A97BBE">
        <w:rPr>
          <w:sz w:val="48"/>
          <w:szCs w:val="48"/>
        </w:rPr>
        <w:lastRenderedPageBreak/>
        <w:t xml:space="preserve">Warhol engaged with political imagery throughout his career-  beginning with his college drawings based on the Robert Warren Penn novel </w:t>
      </w:r>
      <w:r w:rsidRPr="00A97BBE">
        <w:rPr>
          <w:i/>
          <w:sz w:val="48"/>
          <w:szCs w:val="48"/>
        </w:rPr>
        <w:t>All the Kings Men</w:t>
      </w:r>
      <w:r w:rsidRPr="00A97BBE">
        <w:rPr>
          <w:sz w:val="48"/>
          <w:szCs w:val="48"/>
        </w:rPr>
        <w:t xml:space="preserve">, through series on Death and Disasters and Race Riots in the 1960s, up to the communist imagery of Mao Zedong and hammers and sickles in the 1970s.  Just as Warhol crafted his own celebrity, political figures are constantly shaping their images to appeal to new voters. Warhol’s political works help illustrate that relationship between politics and celebrity culture. </w:t>
      </w:r>
    </w:p>
    <w:p w:rsidR="00A97BBE" w:rsidRPr="00A97BBE" w:rsidRDefault="00A97BBE" w:rsidP="00A97BBE">
      <w:pPr>
        <w:rPr>
          <w:sz w:val="48"/>
          <w:szCs w:val="48"/>
        </w:rPr>
      </w:pPr>
    </w:p>
    <w:p w:rsidR="00A97BBE" w:rsidRPr="00A97BBE" w:rsidRDefault="00A97BBE" w:rsidP="00A97BBE">
      <w:pPr>
        <w:rPr>
          <w:sz w:val="48"/>
          <w:szCs w:val="48"/>
        </w:rPr>
      </w:pPr>
    </w:p>
    <w:p w:rsidR="00A97BBE" w:rsidRPr="00A97BBE" w:rsidRDefault="00A97BBE" w:rsidP="00A97BBE">
      <w:pPr>
        <w:pStyle w:val="Heading1"/>
        <w:rPr>
          <w:sz w:val="48"/>
          <w:szCs w:val="48"/>
        </w:rPr>
      </w:pPr>
      <w:r w:rsidRPr="00A97BBE">
        <w:rPr>
          <w:sz w:val="48"/>
          <w:szCs w:val="48"/>
        </w:rPr>
        <w:t>Label 2:</w:t>
      </w:r>
    </w:p>
    <w:p w:rsidR="00A97BBE" w:rsidRPr="00A97BBE" w:rsidRDefault="00A97BBE" w:rsidP="00A97BBE">
      <w:pPr>
        <w:rPr>
          <w:sz w:val="48"/>
          <w:szCs w:val="48"/>
        </w:rPr>
      </w:pPr>
      <w:r w:rsidRPr="00A97BBE">
        <w:rPr>
          <w:sz w:val="48"/>
          <w:szCs w:val="48"/>
        </w:rPr>
        <w:t xml:space="preserve">Coinciding with Bella Abzug’s mayoral bid, Rolling Stone Magazine’s decided to devote the cover story of the first issue their New York Headquarters to Abzug with art commissioned </w:t>
      </w:r>
      <w:r w:rsidRPr="00A97BBE">
        <w:rPr>
          <w:sz w:val="48"/>
          <w:szCs w:val="48"/>
        </w:rPr>
        <w:lastRenderedPageBreak/>
        <w:t xml:space="preserve">by Andy Warhol.  Three previously-unknown examples of Warhol’s portrait were found tightly rolled inside </w:t>
      </w:r>
      <w:r w:rsidRPr="00A97BBE">
        <w:rPr>
          <w:i/>
          <w:sz w:val="48"/>
          <w:szCs w:val="48"/>
        </w:rPr>
        <w:t>Time Capsule</w:t>
      </w:r>
      <w:r w:rsidRPr="00A97BBE">
        <w:rPr>
          <w:sz w:val="48"/>
          <w:szCs w:val="48"/>
        </w:rPr>
        <w:t xml:space="preserve"> 238. The paintings were slowly flattened through a re-humidification process by a conservator. Unfortunately for Abzug, the cover that was slated to be printed in the weeks leading up to the primary was bumped for coverage of the death of Elvis Presley. Abzug would ultimately lose the election to Ed Koch. </w:t>
      </w:r>
    </w:p>
    <w:p w:rsidR="00A97BBE" w:rsidRPr="00A97BBE" w:rsidRDefault="00A97BBE" w:rsidP="00A97BBE">
      <w:pPr>
        <w:rPr>
          <w:sz w:val="48"/>
          <w:szCs w:val="48"/>
        </w:rPr>
      </w:pPr>
    </w:p>
    <w:p w:rsidR="00A97BBE" w:rsidRPr="00A97BBE" w:rsidRDefault="00A97BBE" w:rsidP="00A97BBE">
      <w:pPr>
        <w:rPr>
          <w:sz w:val="48"/>
          <w:szCs w:val="48"/>
        </w:rPr>
      </w:pPr>
    </w:p>
    <w:p w:rsidR="00A97BBE" w:rsidRPr="00A97BBE" w:rsidRDefault="00A97BBE" w:rsidP="00A97BBE">
      <w:pPr>
        <w:pStyle w:val="Heading1"/>
        <w:rPr>
          <w:sz w:val="48"/>
          <w:szCs w:val="48"/>
        </w:rPr>
      </w:pPr>
      <w:r w:rsidRPr="00A97BBE">
        <w:rPr>
          <w:sz w:val="48"/>
          <w:szCs w:val="48"/>
        </w:rPr>
        <w:t>Label 3:</w:t>
      </w:r>
    </w:p>
    <w:p w:rsidR="009878FE" w:rsidRPr="0031191C" w:rsidRDefault="00A97BBE" w:rsidP="003C315E">
      <w:pPr>
        <w:rPr>
          <w:sz w:val="48"/>
          <w:szCs w:val="48"/>
        </w:rPr>
      </w:pPr>
      <w:r w:rsidRPr="00A97BBE">
        <w:rPr>
          <w:sz w:val="48"/>
          <w:szCs w:val="48"/>
        </w:rPr>
        <w:t xml:space="preserve">In mid-August 1976 Andy Warhol visited Jimmy Carter at his home in Plains, Georgia. The Democratic National Committee had commissioned Warhol to make a series of prints to benefit his presidential campaign and to appeal to younger voters. The fundraising </w:t>
      </w:r>
      <w:r w:rsidRPr="00A97BBE">
        <w:rPr>
          <w:sz w:val="48"/>
          <w:szCs w:val="48"/>
        </w:rPr>
        <w:lastRenderedPageBreak/>
        <w:t xml:space="preserve">print of Carter shows the candidate unsmiling, his fist pressed against his chin.  After Carter won the election, Warhol would create two editions of a smiling Carter, one of which would be included in a portfolio of “Inaugural Impressions” with other artists. Carter is noted to have remarked on the that change in expression between the first print when he was broke and had lost some primaries and the more cheerful inaugural print, adding “And I’m going to keep myself smiling, and maybe all of you smiling for the next four years.” </w:t>
      </w:r>
    </w:p>
    <w:p w:rsidR="00AC24F1" w:rsidRPr="0031191C" w:rsidRDefault="00AC24F1" w:rsidP="00AC24F1">
      <w:pPr>
        <w:rPr>
          <w:sz w:val="48"/>
          <w:szCs w:val="48"/>
        </w:rPr>
      </w:pPr>
    </w:p>
    <w:p w:rsidR="00C32D5F" w:rsidRPr="00C32D5F" w:rsidRDefault="00C32D5F" w:rsidP="0058381D">
      <w:pPr>
        <w:pStyle w:val="Heading2"/>
        <w:rPr>
          <w:sz w:val="48"/>
          <w:szCs w:val="48"/>
        </w:rPr>
      </w:pPr>
    </w:p>
    <w:sectPr w:rsidR="00C32D5F" w:rsidRPr="00C32D5F" w:rsidSect="00080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66" w:rsidRDefault="000C2866" w:rsidP="008C4322">
      <w:pPr>
        <w:spacing w:after="0" w:line="240" w:lineRule="auto"/>
      </w:pPr>
      <w:r>
        <w:separator/>
      </w:r>
    </w:p>
  </w:endnote>
  <w:endnote w:type="continuationSeparator" w:id="0">
    <w:p w:rsidR="000C2866" w:rsidRDefault="000C2866"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66" w:rsidRDefault="000C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48035"/>
      <w:docPartObj>
        <w:docPartGallery w:val="Page Numbers (Bottom of Page)"/>
        <w:docPartUnique/>
      </w:docPartObj>
    </w:sdtPr>
    <w:sdtEndPr>
      <w:rPr>
        <w:noProof/>
      </w:rPr>
    </w:sdtEndPr>
    <w:sdtContent>
      <w:p w:rsidR="000C2866" w:rsidRDefault="000C2866">
        <w:pPr>
          <w:pStyle w:val="Footer"/>
          <w:jc w:val="right"/>
        </w:pPr>
        <w:r>
          <w:fldChar w:fldCharType="begin"/>
        </w:r>
        <w:r>
          <w:instrText xml:space="preserve"> PAGE   \* MERGEFORMAT </w:instrText>
        </w:r>
        <w:r>
          <w:fldChar w:fldCharType="separate"/>
        </w:r>
        <w:r w:rsidR="00D71323">
          <w:rPr>
            <w:noProof/>
          </w:rPr>
          <w:t>28</w:t>
        </w:r>
        <w:r>
          <w:rPr>
            <w:noProof/>
          </w:rPr>
          <w:fldChar w:fldCharType="end"/>
        </w:r>
      </w:p>
    </w:sdtContent>
  </w:sdt>
  <w:p w:rsidR="000C2866" w:rsidRDefault="000C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66" w:rsidRDefault="000C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66" w:rsidRDefault="000C2866" w:rsidP="008C4322">
      <w:pPr>
        <w:spacing w:after="0" w:line="240" w:lineRule="auto"/>
      </w:pPr>
      <w:r>
        <w:separator/>
      </w:r>
    </w:p>
  </w:footnote>
  <w:footnote w:type="continuationSeparator" w:id="0">
    <w:p w:rsidR="000C2866" w:rsidRDefault="000C2866" w:rsidP="008C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66" w:rsidRDefault="000C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66" w:rsidRDefault="000C2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66" w:rsidRDefault="000C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C3E"/>
    <w:multiLevelType w:val="hybridMultilevel"/>
    <w:tmpl w:val="38B27E5C"/>
    <w:lvl w:ilvl="0" w:tplc="8A3A6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0C3A"/>
    <w:rsid w:val="00003233"/>
    <w:rsid w:val="00016DF8"/>
    <w:rsid w:val="0002326D"/>
    <w:rsid w:val="00032679"/>
    <w:rsid w:val="00035768"/>
    <w:rsid w:val="0007538D"/>
    <w:rsid w:val="00076985"/>
    <w:rsid w:val="00077937"/>
    <w:rsid w:val="00080057"/>
    <w:rsid w:val="00081A22"/>
    <w:rsid w:val="000B6F6C"/>
    <w:rsid w:val="000C2866"/>
    <w:rsid w:val="000D7140"/>
    <w:rsid w:val="000F116E"/>
    <w:rsid w:val="000F1564"/>
    <w:rsid w:val="000F1C13"/>
    <w:rsid w:val="00105EE7"/>
    <w:rsid w:val="00150125"/>
    <w:rsid w:val="001647D9"/>
    <w:rsid w:val="00167320"/>
    <w:rsid w:val="00186677"/>
    <w:rsid w:val="001A1301"/>
    <w:rsid w:val="001D4700"/>
    <w:rsid w:val="001D5C24"/>
    <w:rsid w:val="001F74F1"/>
    <w:rsid w:val="0023295B"/>
    <w:rsid w:val="002733F1"/>
    <w:rsid w:val="002A14F3"/>
    <w:rsid w:val="002A2D76"/>
    <w:rsid w:val="002F0809"/>
    <w:rsid w:val="00302351"/>
    <w:rsid w:val="0030401A"/>
    <w:rsid w:val="00306545"/>
    <w:rsid w:val="0031191C"/>
    <w:rsid w:val="00321180"/>
    <w:rsid w:val="00336515"/>
    <w:rsid w:val="003408BB"/>
    <w:rsid w:val="00364F42"/>
    <w:rsid w:val="00366F47"/>
    <w:rsid w:val="0038233D"/>
    <w:rsid w:val="003B171B"/>
    <w:rsid w:val="003C315E"/>
    <w:rsid w:val="003D44B7"/>
    <w:rsid w:val="004000BE"/>
    <w:rsid w:val="00404D44"/>
    <w:rsid w:val="004148AE"/>
    <w:rsid w:val="00423146"/>
    <w:rsid w:val="00423326"/>
    <w:rsid w:val="00426020"/>
    <w:rsid w:val="00426926"/>
    <w:rsid w:val="00435C90"/>
    <w:rsid w:val="00443B6C"/>
    <w:rsid w:val="00455A67"/>
    <w:rsid w:val="00496E2A"/>
    <w:rsid w:val="004F05BE"/>
    <w:rsid w:val="004F11A2"/>
    <w:rsid w:val="004F3967"/>
    <w:rsid w:val="004F69A5"/>
    <w:rsid w:val="005030C4"/>
    <w:rsid w:val="00510230"/>
    <w:rsid w:val="00525230"/>
    <w:rsid w:val="00541D11"/>
    <w:rsid w:val="00562D5D"/>
    <w:rsid w:val="0058381D"/>
    <w:rsid w:val="00595FBF"/>
    <w:rsid w:val="005F524E"/>
    <w:rsid w:val="00605BEE"/>
    <w:rsid w:val="0062665D"/>
    <w:rsid w:val="00634131"/>
    <w:rsid w:val="00653C8B"/>
    <w:rsid w:val="00670580"/>
    <w:rsid w:val="00671B13"/>
    <w:rsid w:val="00686DDD"/>
    <w:rsid w:val="006B7909"/>
    <w:rsid w:val="006C3332"/>
    <w:rsid w:val="007065A1"/>
    <w:rsid w:val="0070760E"/>
    <w:rsid w:val="00721F8F"/>
    <w:rsid w:val="007252B8"/>
    <w:rsid w:val="00726A4D"/>
    <w:rsid w:val="007437E2"/>
    <w:rsid w:val="00744D1C"/>
    <w:rsid w:val="007A15DD"/>
    <w:rsid w:val="007D535A"/>
    <w:rsid w:val="007E0014"/>
    <w:rsid w:val="00864A54"/>
    <w:rsid w:val="008931A5"/>
    <w:rsid w:val="008B15F1"/>
    <w:rsid w:val="008B56BA"/>
    <w:rsid w:val="008C4322"/>
    <w:rsid w:val="008E4C27"/>
    <w:rsid w:val="008E541A"/>
    <w:rsid w:val="00911CB7"/>
    <w:rsid w:val="00951A32"/>
    <w:rsid w:val="00951A8D"/>
    <w:rsid w:val="00960493"/>
    <w:rsid w:val="0096111D"/>
    <w:rsid w:val="00970D5D"/>
    <w:rsid w:val="00972B2D"/>
    <w:rsid w:val="00987549"/>
    <w:rsid w:val="009878FE"/>
    <w:rsid w:val="009B0A1A"/>
    <w:rsid w:val="009D40D9"/>
    <w:rsid w:val="009D6717"/>
    <w:rsid w:val="009D6EB5"/>
    <w:rsid w:val="00A01403"/>
    <w:rsid w:val="00A1139C"/>
    <w:rsid w:val="00A11D85"/>
    <w:rsid w:val="00A31E8A"/>
    <w:rsid w:val="00A32833"/>
    <w:rsid w:val="00A4294D"/>
    <w:rsid w:val="00A441B5"/>
    <w:rsid w:val="00A700D2"/>
    <w:rsid w:val="00A84B3B"/>
    <w:rsid w:val="00A97BBE"/>
    <w:rsid w:val="00AA1FD0"/>
    <w:rsid w:val="00AB1B5F"/>
    <w:rsid w:val="00AC24F1"/>
    <w:rsid w:val="00AC7854"/>
    <w:rsid w:val="00B07B33"/>
    <w:rsid w:val="00B12EFD"/>
    <w:rsid w:val="00B21661"/>
    <w:rsid w:val="00B23474"/>
    <w:rsid w:val="00B37D29"/>
    <w:rsid w:val="00B45C77"/>
    <w:rsid w:val="00B55B0F"/>
    <w:rsid w:val="00B56A09"/>
    <w:rsid w:val="00B807F2"/>
    <w:rsid w:val="00B83C6C"/>
    <w:rsid w:val="00B90302"/>
    <w:rsid w:val="00B95E66"/>
    <w:rsid w:val="00BA3B3B"/>
    <w:rsid w:val="00BC49C3"/>
    <w:rsid w:val="00BC5F9B"/>
    <w:rsid w:val="00BD305D"/>
    <w:rsid w:val="00BF79C2"/>
    <w:rsid w:val="00C0382E"/>
    <w:rsid w:val="00C24247"/>
    <w:rsid w:val="00C32D5F"/>
    <w:rsid w:val="00C437D2"/>
    <w:rsid w:val="00C52420"/>
    <w:rsid w:val="00C85E2A"/>
    <w:rsid w:val="00CA6392"/>
    <w:rsid w:val="00CB2ECA"/>
    <w:rsid w:val="00D0651F"/>
    <w:rsid w:val="00D12ACE"/>
    <w:rsid w:val="00D17C60"/>
    <w:rsid w:val="00D24970"/>
    <w:rsid w:val="00D56C7D"/>
    <w:rsid w:val="00D71323"/>
    <w:rsid w:val="00D76DCB"/>
    <w:rsid w:val="00DA54DE"/>
    <w:rsid w:val="00DC5220"/>
    <w:rsid w:val="00DC690B"/>
    <w:rsid w:val="00E10130"/>
    <w:rsid w:val="00E43D6B"/>
    <w:rsid w:val="00E52350"/>
    <w:rsid w:val="00E5493C"/>
    <w:rsid w:val="00E60720"/>
    <w:rsid w:val="00E769E6"/>
    <w:rsid w:val="00E81931"/>
    <w:rsid w:val="00E81BF4"/>
    <w:rsid w:val="00EA052B"/>
    <w:rsid w:val="00ED7095"/>
    <w:rsid w:val="00EE5453"/>
    <w:rsid w:val="00EF79A9"/>
    <w:rsid w:val="00F310F3"/>
    <w:rsid w:val="00F3323F"/>
    <w:rsid w:val="00F33A15"/>
    <w:rsid w:val="00F5127A"/>
    <w:rsid w:val="00F53EC6"/>
    <w:rsid w:val="00F54B43"/>
    <w:rsid w:val="00F612BF"/>
    <w:rsid w:val="00F65DDF"/>
    <w:rsid w:val="00F6606E"/>
    <w:rsid w:val="00FB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EE852C"/>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F0DB-A4F4-4406-B9F8-DD9B9EE3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96</Pages>
  <Words>10194</Words>
  <Characters>58109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9</cp:revision>
  <cp:lastPrinted>2017-04-06T18:26:00Z</cp:lastPrinted>
  <dcterms:created xsi:type="dcterms:W3CDTF">2018-03-06T20:06:00Z</dcterms:created>
  <dcterms:modified xsi:type="dcterms:W3CDTF">2018-03-06T21:13:00Z</dcterms:modified>
</cp:coreProperties>
</file>