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43133" w14:textId="77777777" w:rsidR="006C6749" w:rsidRPr="00A319F0" w:rsidRDefault="006C6749" w:rsidP="006C6749">
      <w:pPr>
        <w:pStyle w:val="EducationDocsTitle"/>
        <w:rPr>
          <w:rFonts w:ascii="Times New Roman" w:eastAsia="Times New Roman" w:hAnsi="Times New Roman" w:cs="Times New Roman"/>
        </w:rPr>
      </w:pPr>
      <w:r>
        <w:rPr>
          <w:rFonts w:eastAsia="Times New Roman"/>
        </w:rPr>
        <w:t>Planning a Multilayer Silkscreen Print</w:t>
      </w:r>
    </w:p>
    <w:p w14:paraId="3E802FF1" w14:textId="77777777" w:rsidR="006C6749" w:rsidRDefault="006C6749" w:rsidP="006C6749">
      <w:pPr>
        <w:rPr>
          <w:rFonts w:ascii="Arial" w:hAnsi="Arial" w:cs="Arial"/>
          <w:color w:val="000000"/>
          <w:sz w:val="18"/>
          <w:szCs w:val="18"/>
        </w:rPr>
      </w:pPr>
    </w:p>
    <w:p w14:paraId="56BC1627" w14:textId="77777777" w:rsidR="006C6749" w:rsidRPr="003C2E52" w:rsidRDefault="006C6749" w:rsidP="006C6749">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08AABBB3" w14:textId="77777777" w:rsidR="006C6749" w:rsidRPr="003C2E52" w:rsidRDefault="006C6749" w:rsidP="006C6749">
      <w:pPr>
        <w:rPr>
          <w:rFonts w:ascii="Times New Roman" w:hAnsi="Times New Roman" w:cs="Times New Roman"/>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18EF7A3A" w14:textId="77777777" w:rsidR="006C6749" w:rsidRDefault="006C6749" w:rsidP="006C6749"/>
    <w:p w14:paraId="3630BF63" w14:textId="77777777" w:rsidR="006C6749" w:rsidRDefault="006C6749" w:rsidP="006C6749">
      <w:pPr>
        <w:jc w:val="center"/>
      </w:pPr>
      <w:r>
        <w:rPr>
          <w:rFonts w:ascii="Arial" w:hAnsi="Arial" w:cs="Arial"/>
          <w:noProof/>
          <w:color w:val="000000"/>
          <w:sz w:val="22"/>
          <w:szCs w:val="22"/>
        </w:rPr>
        <w:drawing>
          <wp:inline distT="0" distB="0" distL="0" distR="0" wp14:anchorId="6FC19CA7" wp14:editId="71A3969F">
            <wp:extent cx="6181344" cy="3200400"/>
            <wp:effectExtent l="0" t="0" r="0" b="0"/>
            <wp:docPr id="1" name="Picture 1" descr="/Users/melrose/Downloads/Silkscreen Printing Lesson 5 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rose/Downloads/Silkscreen Printing Lesson 5 _Im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1344" cy="3200400"/>
                    </a:xfrm>
                    <a:prstGeom prst="rect">
                      <a:avLst/>
                    </a:prstGeom>
                    <a:noFill/>
                    <a:ln>
                      <a:noFill/>
                    </a:ln>
                  </pic:spPr>
                </pic:pic>
              </a:graphicData>
            </a:graphic>
          </wp:inline>
        </w:drawing>
      </w:r>
    </w:p>
    <w:p w14:paraId="072B1B46" w14:textId="77777777" w:rsidR="006C6749" w:rsidRDefault="006C6749" w:rsidP="006C6749">
      <w:pPr>
        <w:jc w:val="center"/>
      </w:pPr>
    </w:p>
    <w:p w14:paraId="1BC20BE6" w14:textId="77777777" w:rsidR="006C6749" w:rsidRDefault="006C6749" w:rsidP="006C6749">
      <w:pPr>
        <w:pStyle w:val="Heading12"/>
      </w:pPr>
      <w:r w:rsidRPr="00A319F0">
        <w:t>Overview</w:t>
      </w:r>
    </w:p>
    <w:p w14:paraId="7E4F2442" w14:textId="77777777" w:rsidR="006C6749" w:rsidRPr="006C6749" w:rsidRDefault="006C6749" w:rsidP="006C6749">
      <w:pPr>
        <w:pStyle w:val="Normal2"/>
        <w:rPr>
          <w:rFonts w:ascii="Times New Roman" w:hAnsi="Times New Roman" w:cs="Times New Roman"/>
        </w:rPr>
      </w:pPr>
      <w:r w:rsidRPr="006C6749">
        <w:t>The planning session outlined in this lesson is an important step for creating a successful multilayer print series. Students synthesize color theory, the use of color by Andy Warhol, and their own aesthetic choices in this lesson to plan color combinations for their prints. Students create a collage with shapes of color that will be the template for their stencils in Lesson 6.</w:t>
      </w:r>
    </w:p>
    <w:p w14:paraId="3D2EF089" w14:textId="77777777" w:rsidR="006C6749" w:rsidRDefault="006C6749" w:rsidP="006C6749">
      <w:pPr>
        <w:pStyle w:val="Normal2"/>
      </w:pPr>
    </w:p>
    <w:p w14:paraId="4CCE9BA6" w14:textId="77777777" w:rsidR="006C6749" w:rsidRDefault="006C6749" w:rsidP="006C6749">
      <w:pPr>
        <w:pStyle w:val="Heading22"/>
      </w:pPr>
      <w:r>
        <w:t>Grade Levels</w:t>
      </w:r>
    </w:p>
    <w:p w14:paraId="2D360E04" w14:textId="77777777" w:rsidR="006C6749" w:rsidRDefault="006C6749" w:rsidP="006C6749">
      <w:pPr>
        <w:pStyle w:val="Normal2"/>
        <w:numPr>
          <w:ilvl w:val="0"/>
          <w:numId w:val="1"/>
        </w:numPr>
      </w:pPr>
      <w:r>
        <w:t>Middle school</w:t>
      </w:r>
    </w:p>
    <w:p w14:paraId="0DC479B6" w14:textId="77777777" w:rsidR="006C6749" w:rsidRDefault="006C6749" w:rsidP="006C6749">
      <w:pPr>
        <w:pStyle w:val="Normal2"/>
        <w:numPr>
          <w:ilvl w:val="0"/>
          <w:numId w:val="1"/>
        </w:numPr>
      </w:pPr>
      <w:r>
        <w:t>High school</w:t>
      </w:r>
    </w:p>
    <w:p w14:paraId="457DEED1" w14:textId="77777777" w:rsidR="006C6749" w:rsidRDefault="006C6749" w:rsidP="006C6749">
      <w:pPr>
        <w:pStyle w:val="Normal2"/>
      </w:pPr>
    </w:p>
    <w:p w14:paraId="0B3FAE82" w14:textId="77777777" w:rsidR="006C6749" w:rsidRDefault="006C6749" w:rsidP="006C6749">
      <w:pPr>
        <w:pStyle w:val="Heading22"/>
      </w:pPr>
      <w:r>
        <w:t>Subjects</w:t>
      </w:r>
    </w:p>
    <w:p w14:paraId="251657E4" w14:textId="77777777" w:rsidR="006C6749" w:rsidRDefault="006C6749" w:rsidP="006C6749">
      <w:pPr>
        <w:pStyle w:val="Normal2"/>
        <w:numPr>
          <w:ilvl w:val="0"/>
          <w:numId w:val="1"/>
        </w:numPr>
      </w:pPr>
      <w:r>
        <w:t>Arts</w:t>
      </w:r>
    </w:p>
    <w:p w14:paraId="6536952D" w14:textId="77777777" w:rsidR="006C6749" w:rsidRDefault="006C6749" w:rsidP="006C6749">
      <w:pPr>
        <w:pStyle w:val="Normal2"/>
        <w:numPr>
          <w:ilvl w:val="0"/>
          <w:numId w:val="1"/>
        </w:numPr>
      </w:pPr>
      <w:r>
        <w:t>Art history</w:t>
      </w:r>
    </w:p>
    <w:p w14:paraId="7A05C6E5" w14:textId="77777777" w:rsidR="006C6749" w:rsidRDefault="006C6749" w:rsidP="006C6749">
      <w:pPr>
        <w:pStyle w:val="Normal2"/>
        <w:numPr>
          <w:ilvl w:val="0"/>
          <w:numId w:val="1"/>
        </w:numPr>
      </w:pPr>
      <w:r>
        <w:t>Social studies and history</w:t>
      </w:r>
    </w:p>
    <w:p w14:paraId="4AAC4071" w14:textId="77777777" w:rsidR="006C6749" w:rsidRDefault="006C6749" w:rsidP="006C6749">
      <w:pPr>
        <w:pStyle w:val="Normal2"/>
      </w:pPr>
    </w:p>
    <w:p w14:paraId="4D3115A1" w14:textId="77777777" w:rsidR="006C6749" w:rsidRDefault="006C6749" w:rsidP="006C6749">
      <w:pPr>
        <w:pStyle w:val="Heading22"/>
      </w:pPr>
      <w:r>
        <w:lastRenderedPageBreak/>
        <w:t>Objectives</w:t>
      </w:r>
    </w:p>
    <w:p w14:paraId="6F178E83" w14:textId="77777777" w:rsidR="006C6749" w:rsidRDefault="006C6749" w:rsidP="006C6749">
      <w:pPr>
        <w:pStyle w:val="Normal2"/>
        <w:numPr>
          <w:ilvl w:val="0"/>
          <w:numId w:val="11"/>
        </w:numPr>
      </w:pPr>
      <w:r>
        <w:t xml:space="preserve">Students identify and discuss design elements found in Warhol’s </w:t>
      </w:r>
      <w:r>
        <w:rPr>
          <w:i/>
          <w:iCs/>
        </w:rPr>
        <w:t xml:space="preserve">Camouflage </w:t>
      </w:r>
      <w:r>
        <w:t>series such as layering, color, and shape.</w:t>
      </w:r>
    </w:p>
    <w:p w14:paraId="75C32D4D" w14:textId="77777777" w:rsidR="006C6749" w:rsidRDefault="006C6749" w:rsidP="006C6749">
      <w:pPr>
        <w:pStyle w:val="Normal2"/>
        <w:numPr>
          <w:ilvl w:val="0"/>
          <w:numId w:val="11"/>
        </w:numPr>
      </w:pPr>
      <w:r>
        <w:t>Students apply their knowledge of color theory to plan a series of prints.</w:t>
      </w:r>
    </w:p>
    <w:p w14:paraId="5BADCA99" w14:textId="77777777" w:rsidR="006C6749" w:rsidRDefault="006C6749" w:rsidP="006C6749">
      <w:pPr>
        <w:pStyle w:val="Normal2"/>
        <w:numPr>
          <w:ilvl w:val="0"/>
          <w:numId w:val="11"/>
        </w:numPr>
      </w:pPr>
      <w:r>
        <w:t>Students experiment with creating multiple color combinations and compositions.</w:t>
      </w:r>
    </w:p>
    <w:p w14:paraId="35423184" w14:textId="77777777" w:rsidR="006C6749" w:rsidRDefault="006C6749" w:rsidP="006C6749">
      <w:pPr>
        <w:pStyle w:val="Normal2"/>
      </w:pPr>
    </w:p>
    <w:p w14:paraId="477257F0" w14:textId="77777777" w:rsidR="006C6749" w:rsidRPr="006C6749" w:rsidRDefault="006C6749" w:rsidP="006C6749">
      <w:pPr>
        <w:pStyle w:val="Normal2"/>
        <w:numPr>
          <w:ilvl w:val="0"/>
          <w:numId w:val="11"/>
        </w:numPr>
      </w:pPr>
      <w:r>
        <w:br w:type="page"/>
      </w:r>
    </w:p>
    <w:p w14:paraId="08A47ADE" w14:textId="77777777" w:rsidR="006C6749" w:rsidRDefault="006C6749" w:rsidP="006C6749">
      <w:pPr>
        <w:pStyle w:val="Heading12"/>
      </w:pPr>
      <w:r>
        <w:t>Vocabulary</w:t>
      </w:r>
    </w:p>
    <w:p w14:paraId="290A409C" w14:textId="430EE209" w:rsidR="006C6749" w:rsidRPr="006C6749" w:rsidRDefault="006C6749" w:rsidP="006C6749">
      <w:pPr>
        <w:pStyle w:val="Normal2"/>
        <w:numPr>
          <w:ilvl w:val="0"/>
          <w:numId w:val="13"/>
        </w:numPr>
      </w:pPr>
      <w:r w:rsidRPr="006C6749">
        <w:rPr>
          <w:b/>
          <w:bCs/>
        </w:rPr>
        <w:t xml:space="preserve">Multilayer Silkscreen: </w:t>
      </w:r>
      <w:r w:rsidR="002F4650">
        <w:t>A</w:t>
      </w:r>
      <w:r w:rsidRPr="006C6749">
        <w:t xml:space="preserve"> process in which each color in the print represents a different layer using multiple screens.</w:t>
      </w:r>
    </w:p>
    <w:p w14:paraId="095D6FBA" w14:textId="4ABFAF14" w:rsidR="006C6749" w:rsidRPr="006C6749" w:rsidRDefault="006C6749" w:rsidP="006C6749">
      <w:pPr>
        <w:pStyle w:val="Normal2"/>
        <w:numPr>
          <w:ilvl w:val="0"/>
          <w:numId w:val="13"/>
        </w:numPr>
      </w:pPr>
      <w:r w:rsidRPr="006C6749">
        <w:rPr>
          <w:b/>
          <w:bCs/>
        </w:rPr>
        <w:t xml:space="preserve">Opacity: </w:t>
      </w:r>
      <w:r w:rsidR="002F4650">
        <w:t>A</w:t>
      </w:r>
      <w:r w:rsidRPr="006C6749">
        <w:t>n ink’s ability to cover the underlying color. An ink is usually opaque or transparent.</w:t>
      </w:r>
    </w:p>
    <w:p w14:paraId="6093D7E2" w14:textId="1082708F" w:rsidR="006C6749" w:rsidRPr="006C6749" w:rsidRDefault="006C6749" w:rsidP="006C6749">
      <w:pPr>
        <w:pStyle w:val="Normal2"/>
        <w:numPr>
          <w:ilvl w:val="0"/>
          <w:numId w:val="13"/>
        </w:numPr>
        <w:rPr>
          <w:rFonts w:ascii="Times New Roman" w:eastAsia="Times New Roman" w:hAnsi="Times New Roman" w:cs="Times New Roman"/>
        </w:rPr>
      </w:pPr>
      <w:r w:rsidRPr="006C6749">
        <w:rPr>
          <w:rFonts w:eastAsia="Times New Roman"/>
          <w:b/>
          <w:bCs/>
        </w:rPr>
        <w:t xml:space="preserve">Stencil: </w:t>
      </w:r>
      <w:r w:rsidR="002F4650">
        <w:rPr>
          <w:rFonts w:eastAsia="Times New Roman"/>
        </w:rPr>
        <w:t>A</w:t>
      </w:r>
      <w:r w:rsidRPr="006C6749">
        <w:rPr>
          <w:rFonts w:eastAsia="Times New Roman"/>
        </w:rPr>
        <w:t xml:space="preserve"> piece of thin paper or film used to block out areas of a screen.</w:t>
      </w:r>
    </w:p>
    <w:p w14:paraId="22CDE47A" w14:textId="77777777" w:rsidR="006C6749" w:rsidRDefault="006C6749" w:rsidP="006C6749">
      <w:pPr>
        <w:pStyle w:val="Heading12"/>
      </w:pPr>
      <w:r>
        <w:t>Materials</w:t>
      </w:r>
    </w:p>
    <w:p w14:paraId="4FC2DAF6" w14:textId="77777777" w:rsidR="006C6749" w:rsidRDefault="006C6749" w:rsidP="006C6749">
      <w:pPr>
        <w:pStyle w:val="Normal2"/>
        <w:numPr>
          <w:ilvl w:val="0"/>
          <w:numId w:val="15"/>
        </w:numPr>
      </w:pPr>
      <w:r>
        <w:t>Student sketchbooks and selection of colored pencils or pastels</w:t>
      </w:r>
    </w:p>
    <w:p w14:paraId="0156E384" w14:textId="77777777" w:rsidR="006C6749" w:rsidRDefault="006C6749" w:rsidP="006C6749">
      <w:pPr>
        <w:pStyle w:val="Normal2"/>
        <w:numPr>
          <w:ilvl w:val="0"/>
          <w:numId w:val="15"/>
        </w:numPr>
      </w:pPr>
      <w:r>
        <w:t>Colored paper</w:t>
      </w:r>
    </w:p>
    <w:p w14:paraId="7D62F1C0" w14:textId="77777777" w:rsidR="006C6749" w:rsidRDefault="006C6749" w:rsidP="006C6749">
      <w:pPr>
        <w:pStyle w:val="Normal2"/>
        <w:numPr>
          <w:ilvl w:val="0"/>
          <w:numId w:val="15"/>
        </w:numPr>
      </w:pPr>
      <w:r>
        <w:t>Scissors</w:t>
      </w:r>
    </w:p>
    <w:p w14:paraId="57E158CC" w14:textId="77777777" w:rsidR="006C6749" w:rsidRDefault="006C6749" w:rsidP="006C6749">
      <w:pPr>
        <w:pStyle w:val="Normal2"/>
        <w:numPr>
          <w:ilvl w:val="0"/>
          <w:numId w:val="15"/>
        </w:numPr>
      </w:pPr>
      <w:r>
        <w:t>Students’ film positive transparencies</w:t>
      </w:r>
    </w:p>
    <w:p w14:paraId="7B186DD6" w14:textId="77777777" w:rsidR="006C6749" w:rsidRDefault="006C6749" w:rsidP="006C6749">
      <w:pPr>
        <w:pStyle w:val="Normal2"/>
        <w:numPr>
          <w:ilvl w:val="0"/>
          <w:numId w:val="15"/>
        </w:numPr>
      </w:pPr>
      <w:r>
        <w:t>Glue</w:t>
      </w:r>
    </w:p>
    <w:p w14:paraId="733AA1E0" w14:textId="77777777" w:rsidR="006C6749" w:rsidRDefault="006C6749" w:rsidP="006C6749">
      <w:pPr>
        <w:pStyle w:val="Normal2"/>
      </w:pPr>
    </w:p>
    <w:p w14:paraId="2B610763" w14:textId="77777777" w:rsidR="006C6749" w:rsidRPr="00F455D1" w:rsidRDefault="006C6749" w:rsidP="006C6749">
      <w:pPr>
        <w:pStyle w:val="Heading12"/>
        <w:rPr>
          <w:rFonts w:cs="Arial"/>
          <w:sz w:val="20"/>
          <w:szCs w:val="20"/>
        </w:rPr>
      </w:pPr>
      <w:r>
        <w:t>Procedure</w:t>
      </w:r>
    </w:p>
    <w:p w14:paraId="446521ED" w14:textId="77777777" w:rsidR="006C6749" w:rsidRPr="006C6749" w:rsidRDefault="006C6749" w:rsidP="006C6749">
      <w:pPr>
        <w:pStyle w:val="Normal2"/>
        <w:numPr>
          <w:ilvl w:val="0"/>
          <w:numId w:val="23"/>
        </w:numPr>
      </w:pPr>
      <w:r w:rsidRPr="006C6749">
        <w:t>Review color theory and the color wheel from lesson 1 with students. They can also refer to the Color Terminology Handout for review.</w:t>
      </w:r>
    </w:p>
    <w:p w14:paraId="76D36D71" w14:textId="77777777" w:rsidR="006C6749" w:rsidRPr="006C6749" w:rsidRDefault="006C6749" w:rsidP="006C6749">
      <w:pPr>
        <w:pStyle w:val="Normal2"/>
        <w:numPr>
          <w:ilvl w:val="0"/>
          <w:numId w:val="23"/>
        </w:numPr>
      </w:pPr>
      <w:r w:rsidRPr="006C6749">
        <w:t xml:space="preserve">Show students one or two artworks from Warhol’s </w:t>
      </w:r>
      <w:r w:rsidRPr="006C6749">
        <w:rPr>
          <w:i/>
          <w:iCs/>
        </w:rPr>
        <w:t xml:space="preserve">Camouflage </w:t>
      </w:r>
      <w:r w:rsidRPr="006C6749">
        <w:t>series and discuss the following as a class:</w:t>
      </w:r>
    </w:p>
    <w:p w14:paraId="281A7AEB" w14:textId="04D17A48" w:rsidR="006C6749" w:rsidRPr="006C6749" w:rsidRDefault="006C6749" w:rsidP="006C6749">
      <w:pPr>
        <w:pStyle w:val="Normal2"/>
        <w:numPr>
          <w:ilvl w:val="0"/>
          <w:numId w:val="24"/>
        </w:numPr>
      </w:pPr>
      <w:r w:rsidRPr="006C6749">
        <w:t>What type of color scheme did Warhol use (ex: warm or cool colors to convey a mood, complementary colors to cause colors to “pop or vibrate” or create contrast and balance, ana</w:t>
      </w:r>
      <w:r w:rsidR="002F4650">
        <w:t xml:space="preserve">logous colors for visual appeal, </w:t>
      </w:r>
      <w:r w:rsidRPr="006C6749">
        <w:t>etc.)</w:t>
      </w:r>
      <w:r w:rsidR="002F4650">
        <w:t>.</w:t>
      </w:r>
    </w:p>
    <w:p w14:paraId="1AEA4E62" w14:textId="77777777" w:rsidR="006C6749" w:rsidRPr="006C6749" w:rsidRDefault="006C6749" w:rsidP="006C6749">
      <w:pPr>
        <w:pStyle w:val="Normal2"/>
        <w:numPr>
          <w:ilvl w:val="0"/>
          <w:numId w:val="24"/>
        </w:numPr>
      </w:pPr>
      <w:r w:rsidRPr="006C6749">
        <w:t>How did he combine color, layering, and shape to create a unified artwork?</w:t>
      </w:r>
    </w:p>
    <w:p w14:paraId="29CDC43E" w14:textId="77777777" w:rsidR="006C6749" w:rsidRPr="006C6749" w:rsidRDefault="006C6749" w:rsidP="006C6749">
      <w:pPr>
        <w:pStyle w:val="Normal2"/>
        <w:numPr>
          <w:ilvl w:val="0"/>
          <w:numId w:val="24"/>
        </w:numPr>
      </w:pPr>
      <w:r w:rsidRPr="006C6749">
        <w:t>Can you figure out which color Warhol printed first, second, and third? How does the opacity of certain colors help or hinder layering?</w:t>
      </w:r>
    </w:p>
    <w:p w14:paraId="55EE52AB" w14:textId="77777777" w:rsidR="006C6749" w:rsidRPr="006C6749" w:rsidRDefault="006C6749" w:rsidP="006C6749">
      <w:pPr>
        <w:pStyle w:val="Normal2"/>
        <w:numPr>
          <w:ilvl w:val="0"/>
          <w:numId w:val="23"/>
        </w:numPr>
      </w:pPr>
      <w:r w:rsidRPr="006C6749">
        <w:t xml:space="preserve">Discuss with your students the importance of planning their color combinations for their multilayer prints before they begin to print. All ink colors have different levels of opacity. When a light color is printed over a dark color, the two mix and the result is a variant of the intended color. </w:t>
      </w:r>
    </w:p>
    <w:p w14:paraId="32E64349" w14:textId="77777777" w:rsidR="006C6749" w:rsidRPr="006C6749" w:rsidRDefault="006C6749" w:rsidP="006C6749">
      <w:pPr>
        <w:pStyle w:val="Normal2"/>
        <w:numPr>
          <w:ilvl w:val="0"/>
          <w:numId w:val="23"/>
        </w:numPr>
      </w:pPr>
      <w:r w:rsidRPr="006C6749">
        <w:t>Have students choose two combinations of 3 color layers, the 4th color layer is the source image on the screen and will be black. They can make sketches of their combi</w:t>
      </w:r>
      <w:r>
        <w:t>nations in their sketchbook.</w:t>
      </w:r>
    </w:p>
    <w:p w14:paraId="46B02734" w14:textId="77777777" w:rsidR="006C6749" w:rsidRPr="006C6749" w:rsidRDefault="006C6749" w:rsidP="006C6749">
      <w:pPr>
        <w:pStyle w:val="Normal2"/>
        <w:numPr>
          <w:ilvl w:val="0"/>
          <w:numId w:val="23"/>
        </w:numPr>
      </w:pPr>
      <w:r w:rsidRPr="006C6749">
        <w:t>Next have students use colored collage paper based on their sketches to make scale versions of their prints. Then overlay the film positive to check the color c</w:t>
      </w:r>
      <w:r>
        <w:t xml:space="preserve">ombinations and compositions. </w:t>
      </w:r>
    </w:p>
    <w:p w14:paraId="6EDCCE01" w14:textId="77777777" w:rsidR="006C6749" w:rsidRDefault="006C6749" w:rsidP="006C6749">
      <w:pPr>
        <w:pStyle w:val="Normal2"/>
        <w:numPr>
          <w:ilvl w:val="0"/>
          <w:numId w:val="23"/>
        </w:numPr>
      </w:pPr>
      <w:r w:rsidRPr="006C6749">
        <w:t xml:space="preserve">Remove the film positive transparency and glue the final color combinations down onto the paper. </w:t>
      </w:r>
    </w:p>
    <w:p w14:paraId="27D7ED95" w14:textId="77777777" w:rsidR="006C6749" w:rsidRPr="006C6749" w:rsidRDefault="006C6749" w:rsidP="006C6749">
      <w:pPr>
        <w:rPr>
          <w:rFonts w:ascii="Arial" w:hAnsi="Arial"/>
        </w:rPr>
      </w:pPr>
      <w:r>
        <w:br w:type="page"/>
      </w:r>
    </w:p>
    <w:p w14:paraId="21C2324A" w14:textId="77777777" w:rsidR="006C6749" w:rsidRDefault="006C6749" w:rsidP="006C6749">
      <w:pPr>
        <w:pStyle w:val="Heading12"/>
      </w:pPr>
      <w:r>
        <w:t>Wrap-up</w:t>
      </w:r>
    </w:p>
    <w:p w14:paraId="32100D76" w14:textId="77777777" w:rsidR="006C6749" w:rsidRDefault="006C6749" w:rsidP="006C6749">
      <w:pPr>
        <w:pStyle w:val="Normal2"/>
      </w:pPr>
      <w:r>
        <w:t>After students have glued their final color combinations down onto the paper:</w:t>
      </w:r>
    </w:p>
    <w:p w14:paraId="2CE133C5" w14:textId="77777777" w:rsidR="006C6749" w:rsidRDefault="006C6749" w:rsidP="006C6749">
      <w:pPr>
        <w:pStyle w:val="Normal2"/>
        <w:numPr>
          <w:ilvl w:val="0"/>
          <w:numId w:val="26"/>
        </w:numPr>
      </w:pPr>
      <w:r>
        <w:t>Ask students which color combination and composition they like best and discuss why.</w:t>
      </w:r>
    </w:p>
    <w:p w14:paraId="568BE67B" w14:textId="77777777" w:rsidR="006C6749" w:rsidRDefault="006C6749" w:rsidP="006C6749">
      <w:pPr>
        <w:pStyle w:val="Normal2"/>
        <w:numPr>
          <w:ilvl w:val="0"/>
          <w:numId w:val="26"/>
        </w:numPr>
      </w:pPr>
      <w:r>
        <w:t>Explain that the collage they chose will serve as their guide for cutting their stencils in the next lesson.</w:t>
      </w:r>
    </w:p>
    <w:p w14:paraId="5015D553" w14:textId="77777777" w:rsidR="006C6749" w:rsidRDefault="006C6749" w:rsidP="006C6749">
      <w:pPr>
        <w:pStyle w:val="Normal2"/>
      </w:pPr>
    </w:p>
    <w:p w14:paraId="70A5A66B" w14:textId="734CC66A" w:rsidR="006C6749" w:rsidRDefault="006C6749" w:rsidP="006C6749">
      <w:pPr>
        <w:pStyle w:val="Heading22"/>
      </w:pPr>
      <w:r>
        <w:t>Asses</w:t>
      </w:r>
      <w:r w:rsidR="002F4650">
        <w:t>s</w:t>
      </w:r>
      <w:bookmarkStart w:id="0" w:name="_GoBack"/>
      <w:bookmarkEnd w:id="0"/>
      <w:r>
        <w:t>ments</w:t>
      </w:r>
    </w:p>
    <w:p w14:paraId="1DEE4BD6" w14:textId="77777777" w:rsidR="006C6749" w:rsidRPr="00D655AC" w:rsidRDefault="006C6749" w:rsidP="006C6749">
      <w:pPr>
        <w:pStyle w:val="ListParagraph"/>
        <w:numPr>
          <w:ilvl w:val="0"/>
          <w:numId w:val="2"/>
        </w:numPr>
        <w:rPr>
          <w:rFonts w:ascii="Arial" w:hAnsi="Arial" w:cs="Arial"/>
        </w:rPr>
      </w:pPr>
      <w:r>
        <w:rPr>
          <w:rFonts w:ascii="Arial" w:hAnsi="Arial" w:cs="Arial"/>
        </w:rPr>
        <w:t>Aesthetics 1</w:t>
      </w:r>
    </w:p>
    <w:p w14:paraId="59E0190C" w14:textId="77777777" w:rsidR="006C6749" w:rsidRDefault="006C6749" w:rsidP="006C6749">
      <w:pPr>
        <w:pStyle w:val="ListParagraph"/>
        <w:numPr>
          <w:ilvl w:val="0"/>
          <w:numId w:val="2"/>
        </w:numPr>
        <w:rPr>
          <w:rFonts w:ascii="Arial" w:hAnsi="Arial" w:cs="Arial"/>
        </w:rPr>
      </w:pPr>
      <w:r w:rsidRPr="00D655AC">
        <w:rPr>
          <w:rFonts w:ascii="Arial" w:hAnsi="Arial" w:cs="Arial"/>
        </w:rPr>
        <w:t>Communication 3</w:t>
      </w:r>
    </w:p>
    <w:p w14:paraId="052DC611" w14:textId="77777777" w:rsidR="006C6749" w:rsidRPr="00D655AC" w:rsidRDefault="006C6749" w:rsidP="006C6749">
      <w:pPr>
        <w:pStyle w:val="ListParagraph"/>
        <w:numPr>
          <w:ilvl w:val="0"/>
          <w:numId w:val="2"/>
        </w:numPr>
        <w:rPr>
          <w:rFonts w:ascii="Arial" w:hAnsi="Arial" w:cs="Arial"/>
        </w:rPr>
      </w:pPr>
      <w:r>
        <w:rPr>
          <w:rFonts w:ascii="Arial" w:hAnsi="Arial" w:cs="Arial"/>
        </w:rPr>
        <w:t>Creative process 5</w:t>
      </w:r>
    </w:p>
    <w:p w14:paraId="48143272" w14:textId="77777777" w:rsidR="006C6749" w:rsidRDefault="006C6749" w:rsidP="006C6749">
      <w:pPr>
        <w:pStyle w:val="ListParagraph"/>
        <w:numPr>
          <w:ilvl w:val="0"/>
          <w:numId w:val="2"/>
        </w:numPr>
        <w:rPr>
          <w:rFonts w:ascii="Arial" w:hAnsi="Arial" w:cs="Arial"/>
        </w:rPr>
      </w:pPr>
      <w:r>
        <w:rPr>
          <w:rFonts w:ascii="Arial" w:hAnsi="Arial" w:cs="Arial"/>
        </w:rPr>
        <w:t>Creative p</w:t>
      </w:r>
      <w:r w:rsidRPr="00D655AC">
        <w:rPr>
          <w:rFonts w:ascii="Arial" w:hAnsi="Arial" w:cs="Arial"/>
        </w:rPr>
        <w:t>rocess 6</w:t>
      </w:r>
    </w:p>
    <w:p w14:paraId="49E02910" w14:textId="77777777" w:rsidR="006C6749" w:rsidRPr="003C2E52" w:rsidRDefault="006C6749" w:rsidP="006C6749">
      <w:pPr>
        <w:pStyle w:val="ListParagraph"/>
        <w:numPr>
          <w:ilvl w:val="0"/>
          <w:numId w:val="2"/>
        </w:numPr>
        <w:rPr>
          <w:rFonts w:ascii="Arial" w:hAnsi="Arial" w:cs="Arial"/>
        </w:rPr>
      </w:pPr>
      <w:r>
        <w:rPr>
          <w:rFonts w:ascii="Arial" w:hAnsi="Arial" w:cs="Arial"/>
        </w:rPr>
        <w:t>Critical thinking 1</w:t>
      </w:r>
    </w:p>
    <w:p w14:paraId="37942900" w14:textId="77777777" w:rsidR="006C6749" w:rsidRPr="003419D3" w:rsidRDefault="006C6749" w:rsidP="006C6749">
      <w:pPr>
        <w:rPr>
          <w:b/>
        </w:rPr>
      </w:pPr>
    </w:p>
    <w:p w14:paraId="49F5A4D7" w14:textId="77777777" w:rsidR="00E113A9" w:rsidRDefault="00E113A9"/>
    <w:sectPr w:rsidR="00E113A9" w:rsidSect="003C2E52">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14709" w14:textId="77777777" w:rsidR="003931D9" w:rsidRDefault="003931D9" w:rsidP="006C6749">
      <w:r>
        <w:separator/>
      </w:r>
    </w:p>
  </w:endnote>
  <w:endnote w:type="continuationSeparator" w:id="0">
    <w:p w14:paraId="1A663A62" w14:textId="77777777" w:rsidR="003931D9" w:rsidRDefault="003931D9" w:rsidP="006C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F13C0" w14:textId="77777777" w:rsidR="000C171C" w:rsidRPr="000C171C" w:rsidRDefault="007C6F84" w:rsidP="000C171C">
    <w:pPr>
      <w:rPr>
        <w:rFonts w:ascii="Times New Roman" w:eastAsia="Times New Roman" w:hAnsi="Times New Roman" w:cs="Times New Roman"/>
      </w:rPr>
    </w:pPr>
    <w:r w:rsidRPr="000C171C">
      <w:rPr>
        <w:rFonts w:ascii="Arial" w:eastAsia="Times New Roman" w:hAnsi="Arial" w:cs="Arial"/>
        <w:color w:val="000000"/>
        <w:sz w:val="18"/>
        <w:szCs w:val="18"/>
      </w:rPr>
      <w:t>© The Andy Warhol Museum, one of the four Carnegie Museums of Pittsburgh.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11840" w14:textId="77777777" w:rsidR="000C171C" w:rsidRPr="000C171C" w:rsidRDefault="007C6F84" w:rsidP="000C171C">
    <w:pPr>
      <w:rPr>
        <w:rFonts w:ascii="Times New Roman" w:eastAsia="Times New Roman" w:hAnsi="Times New Roman" w:cs="Times New Roman"/>
      </w:rPr>
    </w:pPr>
    <w:r w:rsidRPr="000C171C">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E610F" w14:textId="77777777" w:rsidR="003931D9" w:rsidRDefault="003931D9" w:rsidP="006C6749">
      <w:r>
        <w:separator/>
      </w:r>
    </w:p>
  </w:footnote>
  <w:footnote w:type="continuationSeparator" w:id="0">
    <w:p w14:paraId="5FFA3C78" w14:textId="77777777" w:rsidR="003931D9" w:rsidRDefault="003931D9" w:rsidP="006C67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B9C5B" w14:textId="77777777" w:rsidR="003C2E52" w:rsidRDefault="007C6F84" w:rsidP="003C2E52">
    <w:pPr>
      <w:pStyle w:val="Header"/>
      <w:jc w:val="right"/>
      <w:rPr>
        <w:rFonts w:ascii="Arial" w:hAnsi="Arial" w:cs="Arial"/>
        <w:b/>
      </w:rPr>
    </w:pPr>
    <w:r>
      <w:rPr>
        <w:rFonts w:ascii="Arial" w:hAnsi="Arial" w:cs="Arial"/>
        <w:b/>
      </w:rPr>
      <w:t>S</w:t>
    </w:r>
    <w:r w:rsidR="006C6749">
      <w:rPr>
        <w:rFonts w:ascii="Arial" w:hAnsi="Arial" w:cs="Arial"/>
        <w:b/>
      </w:rPr>
      <w:t>ilkscreen Printing: Lesson 5</w:t>
    </w:r>
  </w:p>
  <w:p w14:paraId="15EA4406" w14:textId="77777777" w:rsidR="003419D3" w:rsidRPr="003C2E52" w:rsidRDefault="003931D9" w:rsidP="003419D3">
    <w:pPr>
      <w:pStyle w:val="Header"/>
      <w:jc w:val="center"/>
      <w:rPr>
        <w:rFonts w:ascii="Arial" w:hAnsi="Arial" w:cs="Arial"/>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52C5"/>
    <w:multiLevelType w:val="hybridMultilevel"/>
    <w:tmpl w:val="2302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90D9F"/>
    <w:multiLevelType w:val="multilevel"/>
    <w:tmpl w:val="96E4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D2F2A"/>
    <w:multiLevelType w:val="multilevel"/>
    <w:tmpl w:val="26BA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F4EC9"/>
    <w:multiLevelType w:val="hybridMultilevel"/>
    <w:tmpl w:val="5BF4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261B4"/>
    <w:multiLevelType w:val="hybridMultilevel"/>
    <w:tmpl w:val="280EE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CE6F65"/>
    <w:multiLevelType w:val="hybridMultilevel"/>
    <w:tmpl w:val="771C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382ED0"/>
    <w:multiLevelType w:val="hybridMultilevel"/>
    <w:tmpl w:val="3D72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944DEA"/>
    <w:multiLevelType w:val="multilevel"/>
    <w:tmpl w:val="99CE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C77D71"/>
    <w:multiLevelType w:val="multilevel"/>
    <w:tmpl w:val="5DE6A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8A3BEF"/>
    <w:multiLevelType w:val="hybridMultilevel"/>
    <w:tmpl w:val="0DD6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513711"/>
    <w:multiLevelType w:val="multilevel"/>
    <w:tmpl w:val="A09E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93033F"/>
    <w:multiLevelType w:val="multilevel"/>
    <w:tmpl w:val="57BA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843CB5"/>
    <w:multiLevelType w:val="multilevel"/>
    <w:tmpl w:val="6CA0C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8C5C44"/>
    <w:multiLevelType w:val="hybridMultilevel"/>
    <w:tmpl w:val="EB06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820A3C"/>
    <w:multiLevelType w:val="multilevel"/>
    <w:tmpl w:val="B2D63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274C15"/>
    <w:multiLevelType w:val="hybridMultilevel"/>
    <w:tmpl w:val="E862B39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E1160F"/>
    <w:multiLevelType w:val="hybridMultilevel"/>
    <w:tmpl w:val="CED0B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44B2F"/>
    <w:multiLevelType w:val="hybridMultilevel"/>
    <w:tmpl w:val="2E50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C03E9F"/>
    <w:multiLevelType w:val="hybridMultilevel"/>
    <w:tmpl w:val="2266086A"/>
    <w:lvl w:ilvl="0" w:tplc="4F80413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C9017B"/>
    <w:multiLevelType w:val="hybridMultilevel"/>
    <w:tmpl w:val="01DCAF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D3D10C8"/>
    <w:multiLevelType w:val="hybridMultilevel"/>
    <w:tmpl w:val="A398A62C"/>
    <w:lvl w:ilvl="0" w:tplc="6DEA25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6C2705"/>
    <w:multiLevelType w:val="hybridMultilevel"/>
    <w:tmpl w:val="3C8A0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3442B6"/>
    <w:multiLevelType w:val="multilevel"/>
    <w:tmpl w:val="239C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C364FF"/>
    <w:multiLevelType w:val="multilevel"/>
    <w:tmpl w:val="A39897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7"/>
  </w:num>
  <w:num w:numId="3">
    <w:abstractNumId w:val="9"/>
  </w:num>
  <w:num w:numId="4">
    <w:abstractNumId w:val="3"/>
  </w:num>
  <w:num w:numId="5">
    <w:abstractNumId w:val="4"/>
  </w:num>
  <w:num w:numId="6">
    <w:abstractNumId w:val="19"/>
  </w:num>
  <w:num w:numId="7">
    <w:abstractNumId w:val="5"/>
  </w:num>
  <w:num w:numId="8">
    <w:abstractNumId w:val="18"/>
  </w:num>
  <w:num w:numId="9">
    <w:abstractNumId w:val="13"/>
  </w:num>
  <w:num w:numId="10">
    <w:abstractNumId w:val="1"/>
  </w:num>
  <w:num w:numId="11">
    <w:abstractNumId w:val="16"/>
  </w:num>
  <w:num w:numId="12">
    <w:abstractNumId w:val="10"/>
  </w:num>
  <w:num w:numId="13">
    <w:abstractNumId w:val="6"/>
  </w:num>
  <w:num w:numId="14">
    <w:abstractNumId w:val="2"/>
  </w:num>
  <w:num w:numId="15">
    <w:abstractNumId w:val="17"/>
  </w:num>
  <w:num w:numId="16">
    <w:abstractNumId w:val="14"/>
  </w:num>
  <w:num w:numId="17">
    <w:abstractNumId w:val="8"/>
    <w:lvlOverride w:ilvl="0">
      <w:lvl w:ilvl="0">
        <w:numFmt w:val="decimal"/>
        <w:lvlText w:val="%1."/>
        <w:lvlJc w:val="left"/>
      </w:lvl>
    </w:lvlOverride>
  </w:num>
  <w:num w:numId="18">
    <w:abstractNumId w:val="11"/>
  </w:num>
  <w:num w:numId="19">
    <w:abstractNumId w:val="12"/>
    <w:lvlOverride w:ilvl="0">
      <w:lvl w:ilvl="0">
        <w:numFmt w:val="decimal"/>
        <w:lvlText w:val="%1."/>
        <w:lvlJc w:val="left"/>
      </w:lvl>
    </w:lvlOverride>
  </w:num>
  <w:num w:numId="20">
    <w:abstractNumId w:val="23"/>
    <w:lvlOverride w:ilvl="0">
      <w:lvl w:ilvl="0">
        <w:numFmt w:val="decimal"/>
        <w:lvlText w:val="%1."/>
        <w:lvlJc w:val="left"/>
      </w:lvl>
    </w:lvlOverride>
  </w:num>
  <w:num w:numId="21">
    <w:abstractNumId w:val="23"/>
    <w:lvlOverride w:ilvl="0">
      <w:lvl w:ilvl="0">
        <w:numFmt w:val="decimal"/>
        <w:lvlText w:val="%1."/>
        <w:lvlJc w:val="left"/>
      </w:lvl>
    </w:lvlOverride>
  </w:num>
  <w:num w:numId="22">
    <w:abstractNumId w:val="23"/>
    <w:lvlOverride w:ilvl="0">
      <w:lvl w:ilvl="0">
        <w:numFmt w:val="decimal"/>
        <w:lvlText w:val="%1."/>
        <w:lvlJc w:val="left"/>
      </w:lvl>
    </w:lvlOverride>
  </w:num>
  <w:num w:numId="23">
    <w:abstractNumId w:val="21"/>
  </w:num>
  <w:num w:numId="24">
    <w:abstractNumId w:val="15"/>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49"/>
    <w:rsid w:val="002F4650"/>
    <w:rsid w:val="003931D9"/>
    <w:rsid w:val="0049061F"/>
    <w:rsid w:val="004C7687"/>
    <w:rsid w:val="006C6749"/>
    <w:rsid w:val="007C6F84"/>
    <w:rsid w:val="0081199E"/>
    <w:rsid w:val="00E04928"/>
    <w:rsid w:val="00E1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2C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749"/>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C6749"/>
    <w:pPr>
      <w:tabs>
        <w:tab w:val="center" w:pos="4680"/>
        <w:tab w:val="right" w:pos="9360"/>
      </w:tabs>
    </w:pPr>
  </w:style>
  <w:style w:type="character" w:customStyle="1" w:styleId="HeaderChar">
    <w:name w:val="Header Char"/>
    <w:basedOn w:val="DefaultParagraphFont"/>
    <w:link w:val="Header"/>
    <w:uiPriority w:val="99"/>
    <w:rsid w:val="006C6749"/>
  </w:style>
  <w:style w:type="paragraph" w:styleId="NormalWeb">
    <w:name w:val="Normal (Web)"/>
    <w:basedOn w:val="Normal"/>
    <w:uiPriority w:val="99"/>
    <w:unhideWhenUsed/>
    <w:rsid w:val="006C6749"/>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6C6749"/>
    <w:pPr>
      <w:ind w:left="720"/>
      <w:contextualSpacing/>
    </w:pPr>
  </w:style>
  <w:style w:type="character" w:styleId="Hyperlink">
    <w:name w:val="Hyperlink"/>
    <w:basedOn w:val="DefaultParagraphFont"/>
    <w:uiPriority w:val="99"/>
    <w:unhideWhenUsed/>
    <w:rsid w:val="006C6749"/>
    <w:rPr>
      <w:color w:val="0000FF"/>
      <w:u w:val="single"/>
    </w:rPr>
  </w:style>
  <w:style w:type="paragraph" w:styleId="Footer">
    <w:name w:val="footer"/>
    <w:basedOn w:val="Normal"/>
    <w:link w:val="FooterChar"/>
    <w:uiPriority w:val="99"/>
    <w:unhideWhenUsed/>
    <w:rsid w:val="006C6749"/>
    <w:pPr>
      <w:tabs>
        <w:tab w:val="center" w:pos="4680"/>
        <w:tab w:val="right" w:pos="9360"/>
      </w:tabs>
    </w:pPr>
  </w:style>
  <w:style w:type="character" w:customStyle="1" w:styleId="FooterChar">
    <w:name w:val="Footer Char"/>
    <w:basedOn w:val="DefaultParagraphFont"/>
    <w:link w:val="Footer"/>
    <w:uiPriority w:val="99"/>
    <w:rsid w:val="006C6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3086">
      <w:bodyDiv w:val="1"/>
      <w:marLeft w:val="0"/>
      <w:marRight w:val="0"/>
      <w:marTop w:val="0"/>
      <w:marBottom w:val="0"/>
      <w:divBdr>
        <w:top w:val="none" w:sz="0" w:space="0" w:color="auto"/>
        <w:left w:val="none" w:sz="0" w:space="0" w:color="auto"/>
        <w:bottom w:val="none" w:sz="0" w:space="0" w:color="auto"/>
        <w:right w:val="none" w:sz="0" w:space="0" w:color="auto"/>
      </w:divBdr>
    </w:div>
    <w:div w:id="241912358">
      <w:bodyDiv w:val="1"/>
      <w:marLeft w:val="0"/>
      <w:marRight w:val="0"/>
      <w:marTop w:val="0"/>
      <w:marBottom w:val="0"/>
      <w:divBdr>
        <w:top w:val="none" w:sz="0" w:space="0" w:color="auto"/>
        <w:left w:val="none" w:sz="0" w:space="0" w:color="auto"/>
        <w:bottom w:val="none" w:sz="0" w:space="0" w:color="auto"/>
        <w:right w:val="none" w:sz="0" w:space="0" w:color="auto"/>
      </w:divBdr>
    </w:div>
    <w:div w:id="362177162">
      <w:bodyDiv w:val="1"/>
      <w:marLeft w:val="0"/>
      <w:marRight w:val="0"/>
      <w:marTop w:val="0"/>
      <w:marBottom w:val="0"/>
      <w:divBdr>
        <w:top w:val="none" w:sz="0" w:space="0" w:color="auto"/>
        <w:left w:val="none" w:sz="0" w:space="0" w:color="auto"/>
        <w:bottom w:val="none" w:sz="0" w:space="0" w:color="auto"/>
        <w:right w:val="none" w:sz="0" w:space="0" w:color="auto"/>
      </w:divBdr>
    </w:div>
    <w:div w:id="424111764">
      <w:bodyDiv w:val="1"/>
      <w:marLeft w:val="0"/>
      <w:marRight w:val="0"/>
      <w:marTop w:val="0"/>
      <w:marBottom w:val="0"/>
      <w:divBdr>
        <w:top w:val="none" w:sz="0" w:space="0" w:color="auto"/>
        <w:left w:val="none" w:sz="0" w:space="0" w:color="auto"/>
        <w:bottom w:val="none" w:sz="0" w:space="0" w:color="auto"/>
        <w:right w:val="none" w:sz="0" w:space="0" w:color="auto"/>
      </w:divBdr>
    </w:div>
    <w:div w:id="869487960">
      <w:bodyDiv w:val="1"/>
      <w:marLeft w:val="0"/>
      <w:marRight w:val="0"/>
      <w:marTop w:val="0"/>
      <w:marBottom w:val="0"/>
      <w:divBdr>
        <w:top w:val="none" w:sz="0" w:space="0" w:color="auto"/>
        <w:left w:val="none" w:sz="0" w:space="0" w:color="auto"/>
        <w:bottom w:val="none" w:sz="0" w:space="0" w:color="auto"/>
        <w:right w:val="none" w:sz="0" w:space="0" w:color="auto"/>
      </w:divBdr>
    </w:div>
    <w:div w:id="10770214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542</Words>
  <Characters>3096</Characters>
  <Application>Microsoft Macintosh Word</Application>
  <DocSecurity>0</DocSecurity>
  <Lines>25</Lines>
  <Paragraphs>7</Paragraphs>
  <ScaleCrop>false</ScaleCrop>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Pallotti, Melissa R</dc:creator>
  <cp:keywords/>
  <dc:description/>
  <cp:lastModifiedBy>Pallotti, Melissa R</cp:lastModifiedBy>
  <cp:revision>2</cp:revision>
  <dcterms:created xsi:type="dcterms:W3CDTF">2018-04-02T16:59:00Z</dcterms:created>
  <dcterms:modified xsi:type="dcterms:W3CDTF">2018-04-11T04:00:00Z</dcterms:modified>
</cp:coreProperties>
</file>