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99CA9" w14:textId="77777777" w:rsidR="007162D3" w:rsidRDefault="007162D3" w:rsidP="004105F2">
      <w:pPr>
        <w:rPr>
          <w:rFonts w:ascii="Arial" w:eastAsiaTheme="majorEastAsia" w:hAnsi="Arial"/>
          <w:sz w:val="48"/>
          <w:szCs w:val="48"/>
        </w:rPr>
      </w:pPr>
      <w:r w:rsidRPr="007162D3">
        <w:rPr>
          <w:rFonts w:ascii="Arial" w:eastAsiaTheme="majorEastAsia" w:hAnsi="Arial"/>
          <w:sz w:val="48"/>
          <w:szCs w:val="48"/>
        </w:rPr>
        <w:t>Critiques by Professionals</w:t>
      </w:r>
    </w:p>
    <w:p w14:paraId="270E5822" w14:textId="235544B5" w:rsidR="004105F2" w:rsidRPr="003C2E52" w:rsidRDefault="004105F2" w:rsidP="004105F2">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6C57D31C" w14:textId="77777777" w:rsidR="004105F2" w:rsidRDefault="004105F2" w:rsidP="004105F2">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w:t>
      </w:r>
      <w:proofErr w:type="gramStart"/>
      <w:r w:rsidRPr="003C2E52">
        <w:rPr>
          <w:rFonts w:ascii="Arial" w:hAnsi="Arial" w:cs="Arial"/>
          <w:color w:val="000000"/>
          <w:sz w:val="14"/>
          <w:szCs w:val="14"/>
        </w:rPr>
        <w:t>The</w:t>
      </w:r>
      <w:proofErr w:type="gramEnd"/>
      <w:r w:rsidRPr="003C2E52">
        <w:rPr>
          <w:rFonts w:ascii="Arial" w:hAnsi="Arial" w:cs="Arial"/>
          <w:color w:val="000000"/>
          <w:sz w:val="14"/>
          <w:szCs w:val="14"/>
        </w:rPr>
        <w:t xml:space="preserve"> Andy Warhol Foundation for the Visual Arts, Inc.</w:t>
      </w:r>
    </w:p>
    <w:p w14:paraId="004AD34F" w14:textId="77777777" w:rsidR="004105F2" w:rsidRPr="00F616D8" w:rsidRDefault="004105F2" w:rsidP="004105F2">
      <w:pPr>
        <w:pStyle w:val="Normal2"/>
        <w:tabs>
          <w:tab w:val="center" w:pos="4680"/>
        </w:tabs>
        <w:rPr>
          <w:rFonts w:cs="Arial"/>
          <w:sz w:val="18"/>
          <w:szCs w:val="18"/>
        </w:rPr>
      </w:pPr>
      <w:r>
        <w:rPr>
          <w:noProof/>
        </w:rPr>
        <mc:AlternateContent>
          <mc:Choice Requires="wps">
            <w:drawing>
              <wp:anchor distT="0" distB="0" distL="114300" distR="114300" simplePos="0" relativeHeight="251664384" behindDoc="1" locked="0" layoutInCell="1" allowOverlap="1" wp14:anchorId="07E4FD14" wp14:editId="76CDA46E">
                <wp:simplePos x="0" y="0"/>
                <wp:positionH relativeFrom="margin">
                  <wp:posOffset>4909820</wp:posOffset>
                </wp:positionH>
                <wp:positionV relativeFrom="paragraph">
                  <wp:posOffset>410845</wp:posOffset>
                </wp:positionV>
                <wp:extent cx="1123950" cy="16478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123950" cy="1647825"/>
                        </a:xfrm>
                        <a:prstGeom prst="rect">
                          <a:avLst/>
                        </a:prstGeom>
                        <a:solidFill>
                          <a:schemeClr val="lt1"/>
                        </a:solidFill>
                        <a:ln w="6350">
                          <a:noFill/>
                        </a:ln>
                      </wps:spPr>
                      <wps:txbx>
                        <w:txbxContent>
                          <w:p w14:paraId="441F76CE" w14:textId="77777777" w:rsidR="004105F2" w:rsidRPr="00F616D8" w:rsidRDefault="004105F2" w:rsidP="004105F2">
                            <w:pPr>
                              <w:pStyle w:val="Normal2"/>
                              <w:rPr>
                                <w:rFonts w:cs="Arial"/>
                                <w:sz w:val="16"/>
                                <w:szCs w:val="16"/>
                              </w:rPr>
                            </w:pPr>
                            <w:r w:rsidRPr="00F616D8">
                              <w:rPr>
                                <w:rFonts w:cs="Arial"/>
                                <w:sz w:val="16"/>
                                <w:szCs w:val="16"/>
                              </w:rPr>
                              <w:t xml:space="preserve">Willem de Kooning, </w:t>
                            </w:r>
                            <w:r w:rsidRPr="00F616D8">
                              <w:rPr>
                                <w:rFonts w:cs="Arial"/>
                                <w:i/>
                                <w:iCs/>
                                <w:sz w:val="16"/>
                                <w:szCs w:val="16"/>
                              </w:rPr>
                              <w:t>Woman VI</w:t>
                            </w:r>
                            <w:r w:rsidRPr="00F616D8">
                              <w:rPr>
                                <w:rFonts w:cs="Arial"/>
                                <w:sz w:val="16"/>
                                <w:szCs w:val="16"/>
                              </w:rPr>
                              <w:t xml:space="preserve">, 1953 </w:t>
                            </w:r>
                          </w:p>
                          <w:p w14:paraId="061D9136" w14:textId="77777777" w:rsidR="004105F2" w:rsidRPr="00F616D8" w:rsidRDefault="004105F2" w:rsidP="004105F2">
                            <w:pPr>
                              <w:pStyle w:val="Normal2"/>
                              <w:rPr>
                                <w:rFonts w:cs="Arial"/>
                                <w:sz w:val="16"/>
                                <w:szCs w:val="16"/>
                              </w:rPr>
                            </w:pPr>
                            <w:r w:rsidRPr="00F616D8">
                              <w:rPr>
                                <w:rFonts w:cs="Arial"/>
                                <w:sz w:val="16"/>
                                <w:szCs w:val="16"/>
                              </w:rPr>
                              <w:t>Oil on canvas, 68 x 58 in.</w:t>
                            </w:r>
                          </w:p>
                          <w:p w14:paraId="375865F6" w14:textId="77777777" w:rsidR="004105F2" w:rsidRPr="00F616D8" w:rsidRDefault="004105F2" w:rsidP="004105F2">
                            <w:pPr>
                              <w:pStyle w:val="Normal2"/>
                              <w:rPr>
                                <w:rFonts w:cs="Arial"/>
                                <w:sz w:val="16"/>
                                <w:szCs w:val="16"/>
                              </w:rPr>
                            </w:pPr>
                            <w:r w:rsidRPr="00F616D8">
                              <w:rPr>
                                <w:rFonts w:cs="Arial"/>
                                <w:sz w:val="16"/>
                                <w:szCs w:val="16"/>
                              </w:rPr>
                              <w:t xml:space="preserve">Carnegie Museum of Art, Pittsburgh Gift of G. David Thompson © </w:t>
                            </w:r>
                            <w:proofErr w:type="gramStart"/>
                            <w:r w:rsidRPr="00F616D8">
                              <w:rPr>
                                <w:rFonts w:cs="Arial"/>
                                <w:sz w:val="16"/>
                                <w:szCs w:val="16"/>
                              </w:rPr>
                              <w:t>2002  The</w:t>
                            </w:r>
                            <w:proofErr w:type="gramEnd"/>
                            <w:r w:rsidRPr="00F616D8">
                              <w:rPr>
                                <w:rFonts w:cs="Arial"/>
                                <w:sz w:val="16"/>
                                <w:szCs w:val="16"/>
                              </w:rPr>
                              <w:t xml:space="preserve"> Willem de Kooning Foundation / Artists Rights Society (ARS), New York</w:t>
                            </w:r>
                          </w:p>
                          <w:p w14:paraId="554C61B0" w14:textId="77777777" w:rsidR="004105F2" w:rsidRPr="00F616D8" w:rsidRDefault="004105F2" w:rsidP="004105F2">
                            <w:pPr>
                              <w:pStyle w:val="Normal2"/>
                              <w:rPr>
                                <w:rFonts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4FD14" id="Text Box 6" o:spid="_x0000_s1028" type="#_x0000_t202" style="position:absolute;margin-left:386.6pt;margin-top:32.35pt;width:88.5pt;height:129.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" fillcolor="white [3201]" stroked="f" strokeweight=".5pt">
                <v:textbox>
                  <w:txbxContent>
                    <w:p w14:paraId="441F76CE" w14:textId="77777777" w:rsidR="004105F2" w:rsidRPr="00F616D8" w:rsidRDefault="004105F2" w:rsidP="004105F2">
                      <w:pPr>
                        <w:pStyle w:val="Normal2"/>
                        <w:rPr>
                          <w:rFonts w:cs="Arial"/>
                          <w:sz w:val="16"/>
                          <w:szCs w:val="16"/>
                        </w:rPr>
                      </w:pPr>
                      <w:r w:rsidRPr="00F616D8">
                        <w:rPr>
                          <w:rFonts w:cs="Arial"/>
                          <w:sz w:val="16"/>
                          <w:szCs w:val="16"/>
                        </w:rPr>
                        <w:t xml:space="preserve">Willem de Kooning, </w:t>
                      </w:r>
                      <w:r w:rsidRPr="00F616D8">
                        <w:rPr>
                          <w:rFonts w:cs="Arial"/>
                          <w:i/>
                          <w:iCs/>
                          <w:sz w:val="16"/>
                          <w:szCs w:val="16"/>
                        </w:rPr>
                        <w:t>Woman VI</w:t>
                      </w:r>
                      <w:r w:rsidRPr="00F616D8">
                        <w:rPr>
                          <w:rFonts w:cs="Arial"/>
                          <w:sz w:val="16"/>
                          <w:szCs w:val="16"/>
                        </w:rPr>
                        <w:t xml:space="preserve">, 1953 </w:t>
                      </w:r>
                    </w:p>
                    <w:p w14:paraId="061D9136" w14:textId="77777777" w:rsidR="004105F2" w:rsidRPr="00F616D8" w:rsidRDefault="004105F2" w:rsidP="004105F2">
                      <w:pPr>
                        <w:pStyle w:val="Normal2"/>
                        <w:rPr>
                          <w:rFonts w:cs="Arial"/>
                          <w:sz w:val="16"/>
                          <w:szCs w:val="16"/>
                        </w:rPr>
                      </w:pPr>
                      <w:r w:rsidRPr="00F616D8">
                        <w:rPr>
                          <w:rFonts w:cs="Arial"/>
                          <w:sz w:val="16"/>
                          <w:szCs w:val="16"/>
                        </w:rPr>
                        <w:t>Oil on canvas, 68 x 58 in.</w:t>
                      </w:r>
                    </w:p>
                    <w:p w14:paraId="375865F6" w14:textId="77777777" w:rsidR="004105F2" w:rsidRPr="00F616D8" w:rsidRDefault="004105F2" w:rsidP="004105F2">
                      <w:pPr>
                        <w:pStyle w:val="Normal2"/>
                        <w:rPr>
                          <w:rFonts w:cs="Arial"/>
                          <w:sz w:val="16"/>
                          <w:szCs w:val="16"/>
                        </w:rPr>
                      </w:pPr>
                      <w:r w:rsidRPr="00F616D8">
                        <w:rPr>
                          <w:rFonts w:cs="Arial"/>
                          <w:sz w:val="16"/>
                          <w:szCs w:val="16"/>
                        </w:rPr>
                        <w:t xml:space="preserve">Carnegie Museum of Art, Pittsburgh Gift of G. David Thompson © </w:t>
                      </w:r>
                      <w:proofErr w:type="gramStart"/>
                      <w:r w:rsidRPr="00F616D8">
                        <w:rPr>
                          <w:rFonts w:cs="Arial"/>
                          <w:sz w:val="16"/>
                          <w:szCs w:val="16"/>
                        </w:rPr>
                        <w:t>2002  The</w:t>
                      </w:r>
                      <w:proofErr w:type="gramEnd"/>
                      <w:r w:rsidRPr="00F616D8">
                        <w:rPr>
                          <w:rFonts w:cs="Arial"/>
                          <w:sz w:val="16"/>
                          <w:szCs w:val="16"/>
                        </w:rPr>
                        <w:t xml:space="preserve"> Willem de Kooning Foundation / Artists Rights Society (ARS), New York</w:t>
                      </w:r>
                    </w:p>
                    <w:p w14:paraId="554C61B0" w14:textId="77777777" w:rsidR="004105F2" w:rsidRPr="00F616D8" w:rsidRDefault="004105F2" w:rsidP="004105F2">
                      <w:pPr>
                        <w:pStyle w:val="Normal2"/>
                        <w:rPr>
                          <w:rFonts w:cs="Arial"/>
                          <w:sz w:val="16"/>
                          <w:szCs w:val="16"/>
                        </w:rPr>
                      </w:pPr>
                    </w:p>
                  </w:txbxContent>
                </v:textbox>
                <w10:wrap anchorx="margin"/>
              </v:shape>
            </w:pict>
          </mc:Fallback>
        </mc:AlternateContent>
      </w:r>
      <w:r>
        <w:rPr>
          <w:noProof/>
        </w:rPr>
        <mc:AlternateContent>
          <mc:Choice Requires="wps">
            <w:drawing>
              <wp:anchor distT="0" distB="0" distL="114300" distR="114300" simplePos="0" relativeHeight="251663360" behindDoc="1" locked="0" layoutInCell="1" allowOverlap="1" wp14:anchorId="4A2A0AB1" wp14:editId="49E91685">
                <wp:simplePos x="0" y="0"/>
                <wp:positionH relativeFrom="column">
                  <wp:posOffset>1981200</wp:posOffset>
                </wp:positionH>
                <wp:positionV relativeFrom="paragraph">
                  <wp:posOffset>277495</wp:posOffset>
                </wp:positionV>
                <wp:extent cx="1123950" cy="17240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123950" cy="1724025"/>
                        </a:xfrm>
                        <a:prstGeom prst="rect">
                          <a:avLst/>
                        </a:prstGeom>
                        <a:solidFill>
                          <a:schemeClr val="lt1"/>
                        </a:solidFill>
                        <a:ln w="6350">
                          <a:noFill/>
                        </a:ln>
                      </wps:spPr>
                      <wps:txbx>
                        <w:txbxContent>
                          <w:p w14:paraId="065E8301" w14:textId="77777777" w:rsidR="004105F2" w:rsidRPr="00F616D8" w:rsidRDefault="004105F2" w:rsidP="004105F2">
                            <w:pPr>
                              <w:pStyle w:val="Normal2"/>
                              <w:rPr>
                                <w:rFonts w:cs="Arial"/>
                                <w:sz w:val="16"/>
                                <w:szCs w:val="16"/>
                              </w:rPr>
                            </w:pPr>
                            <w:r w:rsidRPr="00F616D8">
                              <w:rPr>
                                <w:rFonts w:cs="Arial"/>
                                <w:sz w:val="16"/>
                                <w:szCs w:val="16"/>
                              </w:rPr>
                              <w:t>Andy Warhol</w:t>
                            </w:r>
                            <w:r w:rsidRPr="00F616D8">
                              <w:rPr>
                                <w:rFonts w:cs="Arial"/>
                                <w:i/>
                                <w:sz w:val="16"/>
                                <w:szCs w:val="16"/>
                              </w:rPr>
                              <w:t>, Silver Liz</w:t>
                            </w:r>
                            <w:r w:rsidRPr="00F616D8">
                              <w:rPr>
                                <w:rFonts w:cs="Arial"/>
                                <w:sz w:val="16"/>
                                <w:szCs w:val="16"/>
                              </w:rPr>
                              <w:t xml:space="preserve"> [Ferus Type], 1963</w:t>
                            </w:r>
                          </w:p>
                          <w:p w14:paraId="72D46B24" w14:textId="77777777" w:rsidR="004105F2" w:rsidRPr="00F616D8" w:rsidRDefault="004105F2" w:rsidP="004105F2">
                            <w:pPr>
                              <w:pStyle w:val="Normal2"/>
                              <w:rPr>
                                <w:rFonts w:cs="Arial"/>
                                <w:sz w:val="16"/>
                                <w:szCs w:val="16"/>
                              </w:rPr>
                            </w:pPr>
                            <w:r w:rsidRPr="00F616D8">
                              <w:rPr>
                                <w:rFonts w:cs="Arial"/>
                                <w:sz w:val="16"/>
                                <w:szCs w:val="16"/>
                              </w:rPr>
                              <w:t xml:space="preserve">The Andy Warhol Museum, Pittsburgh; Founding Collection, Contribution </w:t>
                            </w:r>
                            <w:proofErr w:type="gramStart"/>
                            <w:r w:rsidRPr="00F616D8">
                              <w:rPr>
                                <w:rFonts w:cs="Arial"/>
                                <w:sz w:val="16"/>
                                <w:szCs w:val="16"/>
                              </w:rPr>
                              <w:t>The</w:t>
                            </w:r>
                            <w:proofErr w:type="gramEnd"/>
                            <w:r w:rsidRPr="00F616D8">
                              <w:rPr>
                                <w:rFonts w:cs="Arial"/>
                                <w:sz w:val="16"/>
                                <w:szCs w:val="16"/>
                              </w:rPr>
                              <w:t xml:space="preserve"> Andy Warhol Foundation for the Visual Arts, Inc., © The Andy Warhol Foundation for the Visual Arts, Inc.1998.1.55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A0AB1" id="Text Box 7" o:spid="_x0000_s1029" type="#_x0000_t202" style="position:absolute;margin-left:156pt;margin-top:21.85pt;width:88.5pt;height:13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" fillcolor="white [3201]" stroked="f" strokeweight=".5pt">
                <v:textbox>
                  <w:txbxContent>
                    <w:p w14:paraId="065E8301" w14:textId="77777777" w:rsidR="004105F2" w:rsidRPr="00F616D8" w:rsidRDefault="004105F2" w:rsidP="004105F2">
                      <w:pPr>
                        <w:pStyle w:val="Normal2"/>
                        <w:rPr>
                          <w:rFonts w:cs="Arial"/>
                          <w:sz w:val="16"/>
                          <w:szCs w:val="16"/>
                        </w:rPr>
                      </w:pPr>
                      <w:r w:rsidRPr="00F616D8">
                        <w:rPr>
                          <w:rFonts w:cs="Arial"/>
                          <w:sz w:val="16"/>
                          <w:szCs w:val="16"/>
                        </w:rPr>
                        <w:t>Andy Warhol</w:t>
                      </w:r>
                      <w:r w:rsidRPr="00F616D8">
                        <w:rPr>
                          <w:rFonts w:cs="Arial"/>
                          <w:i/>
                          <w:sz w:val="16"/>
                          <w:szCs w:val="16"/>
                        </w:rPr>
                        <w:t>, Silver Liz</w:t>
                      </w:r>
                      <w:r w:rsidRPr="00F616D8">
                        <w:rPr>
                          <w:rFonts w:cs="Arial"/>
                          <w:sz w:val="16"/>
                          <w:szCs w:val="16"/>
                        </w:rPr>
                        <w:t xml:space="preserve"> [Ferus Type], 1963</w:t>
                      </w:r>
                    </w:p>
                    <w:p w14:paraId="72D46B24" w14:textId="77777777" w:rsidR="004105F2" w:rsidRPr="00F616D8" w:rsidRDefault="004105F2" w:rsidP="004105F2">
                      <w:pPr>
                        <w:pStyle w:val="Normal2"/>
                        <w:rPr>
                          <w:rFonts w:cs="Arial"/>
                          <w:sz w:val="16"/>
                          <w:szCs w:val="16"/>
                        </w:rPr>
                      </w:pPr>
                      <w:r w:rsidRPr="00F616D8">
                        <w:rPr>
                          <w:rFonts w:cs="Arial"/>
                          <w:sz w:val="16"/>
                          <w:szCs w:val="16"/>
                        </w:rPr>
                        <w:t xml:space="preserve">The Andy Warhol Museum, Pittsburgh; Founding Collection, Contribution </w:t>
                      </w:r>
                      <w:proofErr w:type="gramStart"/>
                      <w:r w:rsidRPr="00F616D8">
                        <w:rPr>
                          <w:rFonts w:cs="Arial"/>
                          <w:sz w:val="16"/>
                          <w:szCs w:val="16"/>
                        </w:rPr>
                        <w:t>The</w:t>
                      </w:r>
                      <w:proofErr w:type="gramEnd"/>
                      <w:r w:rsidRPr="00F616D8">
                        <w:rPr>
                          <w:rFonts w:cs="Arial"/>
                          <w:sz w:val="16"/>
                          <w:szCs w:val="16"/>
                        </w:rPr>
                        <w:t xml:space="preserve"> Andy Warhol Foundation for the Visual Arts, Inc., © The Andy Warhol Foundation for the Visual Arts, Inc.1998.1.55</w:t>
                      </w:r>
                    </w:p>
                  </w:txbxContent>
                </v:textbox>
              </v:shape>
            </w:pict>
          </mc:Fallback>
        </mc:AlternateContent>
      </w:r>
      <w:r w:rsidRPr="00463715">
        <w:rPr>
          <w:noProof/>
        </w:rPr>
        <w:drawing>
          <wp:inline distT="0" distB="0" distL="0" distR="0" wp14:anchorId="0E11CD94" wp14:editId="5C085166">
            <wp:extent cx="2011680" cy="2011680"/>
            <wp:effectExtent l="0" t="0" r="7620" b="7620"/>
            <wp:docPr id="8" name="Picture 8" descr="This is a photographic silkscreen print of actress Elizabeth Taylor in black ink on a silver background. Her face has been underpainted, so her skin appears to be a pinkish/purple while her eyeshadow appears turquoise and lips an orange-red. The black ink on the left-hand side is faint and seems fa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his is a photographic silkscreen print of actress Elizabeth Taylor in black ink on a silver background. Her face has been underpainted, so her skin appears to be a pinkish/purple while her eyeshadow appears turquoise and lips an orange-red. The black ink on the left-hand side is faint and seems faded. "/>
                    <pic:cNvPicPr>
                      <a:picLocks noChangeAspect="1"/>
                    </pic:cNvPicPr>
                  </pic:nvPicPr>
                  <pic:blipFill>
                    <a:blip r:embed="rId7"/>
                    <a:stretch>
                      <a:fillRect/>
                    </a:stretch>
                  </pic:blipFill>
                  <pic:spPr>
                    <a:xfrm>
                      <a:off x="0" y="0"/>
                      <a:ext cx="2011680" cy="2011680"/>
                    </a:xfrm>
                    <a:prstGeom prst="rect">
                      <a:avLst/>
                    </a:prstGeom>
                  </pic:spPr>
                </pic:pic>
              </a:graphicData>
            </a:graphic>
          </wp:inline>
        </w:drawing>
      </w:r>
      <w:r w:rsidRPr="00F616D8">
        <w:t xml:space="preserve"> </w:t>
      </w:r>
      <w:r>
        <w:tab/>
        <w:t xml:space="preserve">                           </w:t>
      </w:r>
      <w:r w:rsidRPr="00F616D8">
        <w:rPr>
          <w:noProof/>
        </w:rPr>
        <w:drawing>
          <wp:inline distT="0" distB="0" distL="0" distR="0" wp14:anchorId="46279D75" wp14:editId="78D05E74">
            <wp:extent cx="1709801" cy="2011680"/>
            <wp:effectExtent l="0" t="0" r="5080" b="7620"/>
            <wp:docPr id="10" name="Picture 2" descr="This is a life-sized abstract figurative painting of a woman. She is standing in the center of the composition and is made up of black-outlined geometric shapes, such as triangles, squares, and circles. There are two small black circles towards the top center of the painting resembling a pair of eyes looking out at the viewer. Only three fourths of her body are depicted since the painting stops at her knees. The predominant colors used are reds at the center with blues, greens and yellows making up the background. ">
              <a:extLst xmlns:a="http://schemas.openxmlformats.org/drawingml/2006/main">
                <a:ext uri="{FF2B5EF4-FFF2-40B4-BE49-F238E27FC236}">
                  <a16:creationId xmlns:a16="http://schemas.microsoft.com/office/drawing/2014/main" id="{708A9370-DDDB-4F27-BCAF-F6DBBCE7F4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his is a life-sized abstract figurative painting of a woman. She is standing in the center of the composition and is made up of black-outlined geometric shapes, such as triangles, squares, and circles. There are two small black circles towards the top center of the painting resembling a pair of eyes looking out at the viewer. Only three fourths of her body are depicted since the painting stops at her knees. The predominant colors used are reds at the center with blues, greens and yellows making up the background. ">
                      <a:extLst>
                        <a:ext uri="{FF2B5EF4-FFF2-40B4-BE49-F238E27FC236}">
                          <a16:creationId xmlns:a16="http://schemas.microsoft.com/office/drawing/2014/main" id="{708A9370-DDDB-4F27-BCAF-F6DBBCE7F4B8}"/>
                        </a:ext>
                      </a:extLst>
                    </pic:cNvPr>
                    <pic:cNvPicPr>
                      <a:picLocks noChangeAspect="1"/>
                    </pic:cNvPicPr>
                  </pic:nvPicPr>
                  <pic:blipFill>
                    <a:blip r:embed="rId8"/>
                    <a:stretch>
                      <a:fillRect/>
                    </a:stretch>
                  </pic:blipFill>
                  <pic:spPr>
                    <a:xfrm>
                      <a:off x="0" y="0"/>
                      <a:ext cx="1709801" cy="2011680"/>
                    </a:xfrm>
                    <a:prstGeom prst="rect">
                      <a:avLst/>
                    </a:prstGeom>
                  </pic:spPr>
                </pic:pic>
              </a:graphicData>
            </a:graphic>
          </wp:inline>
        </w:drawing>
      </w:r>
    </w:p>
    <w:p w14:paraId="5199342C" w14:textId="77777777" w:rsidR="004105F2" w:rsidRDefault="004105F2" w:rsidP="004105F2">
      <w:pPr>
        <w:pStyle w:val="Normal2"/>
      </w:pPr>
      <w:bookmarkStart w:id="0" w:name="_GoBack"/>
      <w:bookmarkEnd w:id="0"/>
    </w:p>
    <w:tbl>
      <w:tblPr>
        <w:tblStyle w:val="TableGrid"/>
        <w:tblW w:w="0" w:type="auto"/>
        <w:tblLook w:val="04A0" w:firstRow="1" w:lastRow="0" w:firstColumn="1" w:lastColumn="0" w:noHBand="0" w:noVBand="1"/>
      </w:tblPr>
      <w:tblGrid>
        <w:gridCol w:w="4675"/>
        <w:gridCol w:w="4675"/>
      </w:tblGrid>
      <w:tr w:rsidR="004105F2" w14:paraId="3C8847D6" w14:textId="77777777" w:rsidTr="00975E9B">
        <w:trPr>
          <w:trHeight w:val="1790"/>
        </w:trPr>
        <w:tc>
          <w:tcPr>
            <w:tcW w:w="4675" w:type="dxa"/>
          </w:tcPr>
          <w:p w14:paraId="4CFDFC38" w14:textId="77777777" w:rsidR="004105F2" w:rsidRPr="00402B70" w:rsidRDefault="004105F2" w:rsidP="00975E9B">
            <w:pPr>
              <w:pStyle w:val="Normal2"/>
              <w:spacing w:line="360" w:lineRule="auto"/>
              <w:rPr>
                <w:b/>
                <w:sz w:val="20"/>
                <w:szCs w:val="20"/>
              </w:rPr>
            </w:pPr>
            <w:r w:rsidRPr="00402B70">
              <w:rPr>
                <w:b/>
                <w:sz w:val="20"/>
                <w:szCs w:val="20"/>
              </w:rPr>
              <w:t xml:space="preserve">Warhol’s </w:t>
            </w:r>
            <w:r w:rsidRPr="00402B70">
              <w:rPr>
                <w:b/>
                <w:i/>
                <w:sz w:val="20"/>
                <w:szCs w:val="20"/>
              </w:rPr>
              <w:t>Silver Liz</w:t>
            </w:r>
          </w:p>
          <w:p w14:paraId="042C1BCB" w14:textId="58E02F71" w:rsidR="008A34F0" w:rsidRPr="008A34F0" w:rsidRDefault="008A34F0" w:rsidP="008A34F0">
            <w:pPr>
              <w:pStyle w:val="Normal2"/>
              <w:rPr>
                <w:sz w:val="20"/>
                <w:szCs w:val="20"/>
              </w:rPr>
            </w:pPr>
            <w:r>
              <w:rPr>
                <w:sz w:val="20"/>
                <w:szCs w:val="20"/>
              </w:rPr>
              <w:t>C</w:t>
            </w:r>
            <w:r w:rsidRPr="008A34F0">
              <w:rPr>
                <w:sz w:val="20"/>
                <w:szCs w:val="20"/>
              </w:rPr>
              <w:t xml:space="preserve">ritic and art historian Peter </w:t>
            </w:r>
            <w:proofErr w:type="spellStart"/>
            <w:r w:rsidRPr="008A34F0">
              <w:rPr>
                <w:sz w:val="20"/>
                <w:szCs w:val="20"/>
              </w:rPr>
              <w:t>Gidal</w:t>
            </w:r>
            <w:proofErr w:type="spellEnd"/>
            <w:r w:rsidRPr="008A34F0">
              <w:rPr>
                <w:sz w:val="20"/>
                <w:szCs w:val="20"/>
              </w:rPr>
              <w:t xml:space="preserve"> writes about Warhol portraits, claiming that the artist covers the faces with garish colors and then machine prints over these again and again to create an</w:t>
            </w:r>
            <w:r w:rsidR="005A5471">
              <w:rPr>
                <w:sz w:val="20"/>
                <w:szCs w:val="20"/>
              </w:rPr>
              <w:t xml:space="preserve"> exaggerated mask, which he com</w:t>
            </w:r>
            <w:r w:rsidRPr="008A34F0">
              <w:rPr>
                <w:sz w:val="20"/>
                <w:szCs w:val="20"/>
              </w:rPr>
              <w:t>pares to a clown in make-up:</w:t>
            </w:r>
          </w:p>
          <w:p w14:paraId="3BC792BE" w14:textId="77777777" w:rsidR="005A5471" w:rsidRDefault="005A5471" w:rsidP="008A34F0">
            <w:pPr>
              <w:pStyle w:val="Normal2"/>
              <w:rPr>
                <w:sz w:val="20"/>
                <w:szCs w:val="20"/>
              </w:rPr>
            </w:pPr>
          </w:p>
          <w:p w14:paraId="40932B13" w14:textId="4FDE1BB3" w:rsidR="00796545" w:rsidRDefault="008A34F0" w:rsidP="008A34F0">
            <w:pPr>
              <w:pStyle w:val="Normal2"/>
              <w:rPr>
                <w:sz w:val="20"/>
                <w:szCs w:val="20"/>
              </w:rPr>
            </w:pPr>
            <w:r w:rsidRPr="008A34F0">
              <w:rPr>
                <w:sz w:val="20"/>
                <w:szCs w:val="20"/>
              </w:rPr>
              <w:t xml:space="preserve">[Referring to the studies of </w:t>
            </w:r>
            <w:r w:rsidRPr="001B2659">
              <w:rPr>
                <w:i/>
                <w:sz w:val="20"/>
                <w:szCs w:val="20"/>
              </w:rPr>
              <w:t>Marilyn, Liz, Jackie,</w:t>
            </w:r>
            <w:r w:rsidRPr="008A34F0">
              <w:rPr>
                <w:sz w:val="20"/>
                <w:szCs w:val="20"/>
              </w:rPr>
              <w:t xml:space="preserve"> and </w:t>
            </w:r>
            <w:r w:rsidRPr="001B2659">
              <w:rPr>
                <w:i/>
                <w:sz w:val="20"/>
                <w:szCs w:val="20"/>
              </w:rPr>
              <w:t>Elvis</w:t>
            </w:r>
            <w:r w:rsidRPr="008A34F0">
              <w:rPr>
                <w:sz w:val="20"/>
                <w:szCs w:val="20"/>
              </w:rPr>
              <w:t xml:space="preserve">] </w:t>
            </w:r>
            <w:r w:rsidRPr="005A5471">
              <w:rPr>
                <w:i/>
                <w:sz w:val="20"/>
                <w:szCs w:val="20"/>
              </w:rPr>
              <w:t xml:space="preserve">“A conﬂict takes place between one’s reaction to the person underneath and the stenciled cutout covering . . . A clown paints simple color shapes around his eyes, nose, and mouth. When a clown smiles, for some unfathomable reason there is pathetic sadness in his expression. Is this caused by the ambiguous situation: where does artiﬁce end and the real begin? Is it the harsh contradiction of cold colors on warm skin? Is it that the </w:t>
            </w:r>
            <w:r w:rsidR="005A5471">
              <w:rPr>
                <w:i/>
                <w:sz w:val="20"/>
                <w:szCs w:val="20"/>
              </w:rPr>
              <w:t>accentuation of human character</w:t>
            </w:r>
            <w:r w:rsidRPr="005A5471">
              <w:rPr>
                <w:i/>
                <w:sz w:val="20"/>
                <w:szCs w:val="20"/>
              </w:rPr>
              <w:t>istics is ugly, and in conjunction with a clown’s exaggerated gestures, horriﬁc?”</w:t>
            </w:r>
          </w:p>
          <w:p w14:paraId="3F695365" w14:textId="73C29A3B" w:rsidR="00ED1ECD" w:rsidRDefault="00ED1ECD" w:rsidP="00ED1ECD">
            <w:pPr>
              <w:pStyle w:val="Normal2"/>
              <w:jc w:val="right"/>
              <w:rPr>
                <w:i/>
                <w:sz w:val="20"/>
                <w:szCs w:val="20"/>
              </w:rPr>
            </w:pPr>
            <w:r>
              <w:rPr>
                <w:sz w:val="20"/>
                <w:szCs w:val="20"/>
              </w:rPr>
              <w:br/>
            </w:r>
            <w:r w:rsidR="005A5471" w:rsidRPr="005A5471">
              <w:rPr>
                <w:sz w:val="20"/>
                <w:szCs w:val="20"/>
              </w:rPr>
              <w:t xml:space="preserve">Peter </w:t>
            </w:r>
            <w:proofErr w:type="spellStart"/>
            <w:r w:rsidR="005A5471" w:rsidRPr="005A5471">
              <w:rPr>
                <w:sz w:val="20"/>
                <w:szCs w:val="20"/>
              </w:rPr>
              <w:t>Gidal</w:t>
            </w:r>
            <w:proofErr w:type="spellEnd"/>
            <w:r w:rsidR="005A5471" w:rsidRPr="005A5471">
              <w:rPr>
                <w:sz w:val="20"/>
                <w:szCs w:val="20"/>
              </w:rPr>
              <w:t xml:space="preserve">, </w:t>
            </w:r>
            <w:r w:rsidR="005A5471" w:rsidRPr="00575709">
              <w:rPr>
                <w:i/>
                <w:sz w:val="20"/>
                <w:szCs w:val="20"/>
              </w:rPr>
              <w:t>Andy Warhol Films</w:t>
            </w:r>
            <w:r>
              <w:rPr>
                <w:i/>
                <w:sz w:val="20"/>
                <w:szCs w:val="20"/>
              </w:rPr>
              <w:t xml:space="preserve"> &amp; Paintings: </w:t>
            </w:r>
          </w:p>
          <w:p w14:paraId="2FD87E93" w14:textId="191B17B6" w:rsidR="005A5471" w:rsidRDefault="00ED1ECD" w:rsidP="00ED1ECD">
            <w:pPr>
              <w:pStyle w:val="Normal2"/>
              <w:jc w:val="right"/>
              <w:rPr>
                <w:sz w:val="20"/>
                <w:szCs w:val="20"/>
              </w:rPr>
            </w:pPr>
            <w:r>
              <w:rPr>
                <w:i/>
                <w:sz w:val="20"/>
                <w:szCs w:val="20"/>
              </w:rPr>
              <w:t>The Factory Years</w:t>
            </w:r>
            <w:r>
              <w:rPr>
                <w:sz w:val="20"/>
                <w:szCs w:val="20"/>
              </w:rPr>
              <w:t>, 1971</w:t>
            </w:r>
          </w:p>
          <w:p w14:paraId="084633F2" w14:textId="77777777" w:rsidR="005A5471" w:rsidRDefault="005A5471" w:rsidP="008A34F0">
            <w:pPr>
              <w:pStyle w:val="Normal2"/>
              <w:rPr>
                <w:sz w:val="20"/>
                <w:szCs w:val="20"/>
              </w:rPr>
            </w:pPr>
          </w:p>
          <w:p w14:paraId="780C07DB" w14:textId="4C35C1EA" w:rsidR="005A5471" w:rsidRDefault="005A5471" w:rsidP="005A5471">
            <w:pPr>
              <w:pStyle w:val="Normal2"/>
              <w:rPr>
                <w:sz w:val="20"/>
                <w:szCs w:val="20"/>
              </w:rPr>
            </w:pPr>
            <w:r w:rsidRPr="005A5471">
              <w:rPr>
                <w:sz w:val="20"/>
                <w:szCs w:val="20"/>
              </w:rPr>
              <w:t>In this passage Robert</w:t>
            </w:r>
            <w:r>
              <w:rPr>
                <w:sz w:val="20"/>
                <w:szCs w:val="20"/>
              </w:rPr>
              <w:t xml:space="preserve"> Rosenblum writes about how War</w:t>
            </w:r>
            <w:r w:rsidRPr="005A5471">
              <w:rPr>
                <w:sz w:val="20"/>
                <w:szCs w:val="20"/>
              </w:rPr>
              <w:t>hol combines factual an</w:t>
            </w:r>
            <w:r>
              <w:rPr>
                <w:sz w:val="20"/>
                <w:szCs w:val="20"/>
              </w:rPr>
              <w:t>d ﬁctional information by bring</w:t>
            </w:r>
            <w:r w:rsidRPr="005A5471">
              <w:rPr>
                <w:sz w:val="20"/>
                <w:szCs w:val="20"/>
              </w:rPr>
              <w:t>ing together photography and painting in his celebrity portraits:</w:t>
            </w:r>
          </w:p>
          <w:p w14:paraId="2F245453" w14:textId="77777777" w:rsidR="005A5471" w:rsidRPr="005A5471" w:rsidRDefault="005A5471" w:rsidP="005A5471">
            <w:pPr>
              <w:pStyle w:val="Normal2"/>
              <w:rPr>
                <w:sz w:val="20"/>
                <w:szCs w:val="20"/>
              </w:rPr>
            </w:pPr>
          </w:p>
          <w:p w14:paraId="06663134" w14:textId="2F93A78F" w:rsidR="005A5471" w:rsidRPr="005A5471" w:rsidRDefault="005A5471" w:rsidP="005A5471">
            <w:pPr>
              <w:pStyle w:val="Normal2"/>
              <w:rPr>
                <w:i/>
                <w:sz w:val="20"/>
                <w:szCs w:val="20"/>
              </w:rPr>
            </w:pPr>
            <w:r w:rsidRPr="005A5471">
              <w:rPr>
                <w:i/>
                <w:sz w:val="20"/>
                <w:szCs w:val="20"/>
              </w:rPr>
              <w:t>“The contradictory fusion of the commonplace facts of photography and the artful ﬁctions of a painter’s retouching was one that, in Warhol’s w</w:t>
            </w:r>
            <w:r w:rsidR="00ED1ECD">
              <w:rPr>
                <w:i/>
                <w:sz w:val="20"/>
                <w:szCs w:val="20"/>
              </w:rPr>
              <w:t>ork, became a particularly suit</w:t>
            </w:r>
            <w:r w:rsidRPr="005A5471">
              <w:rPr>
                <w:i/>
                <w:sz w:val="20"/>
                <w:szCs w:val="20"/>
              </w:rPr>
              <w:t xml:space="preserve">able formula for </w:t>
            </w:r>
            <w:r w:rsidRPr="005A5471">
              <w:rPr>
                <w:i/>
                <w:sz w:val="20"/>
                <w:szCs w:val="20"/>
              </w:rPr>
              <w:lastRenderedPageBreak/>
              <w:t>the recording of those wealthy and glamorous people whose faces seem perpetually illuminated by the afterimage of a ﬂash bulb, and whose physical reality might be doubted by the millions who recognize them.”</w:t>
            </w:r>
          </w:p>
          <w:p w14:paraId="046C2E18" w14:textId="77777777" w:rsidR="005A5471" w:rsidRDefault="005A5471" w:rsidP="005A5471">
            <w:pPr>
              <w:pStyle w:val="Normal2"/>
              <w:rPr>
                <w:sz w:val="20"/>
                <w:szCs w:val="20"/>
              </w:rPr>
            </w:pPr>
          </w:p>
          <w:p w14:paraId="2531D7D3" w14:textId="77777777" w:rsidR="00ED1ECD" w:rsidRDefault="005A5471" w:rsidP="00ED1ECD">
            <w:pPr>
              <w:pStyle w:val="Normal2"/>
              <w:jc w:val="right"/>
              <w:rPr>
                <w:i/>
                <w:sz w:val="20"/>
                <w:szCs w:val="20"/>
              </w:rPr>
            </w:pPr>
            <w:r w:rsidRPr="005A5471">
              <w:rPr>
                <w:sz w:val="20"/>
                <w:szCs w:val="20"/>
              </w:rPr>
              <w:t>Robert Rosenblum</w:t>
            </w:r>
            <w:r w:rsidRPr="00ED1ECD">
              <w:rPr>
                <w:i/>
                <w:sz w:val="20"/>
                <w:szCs w:val="20"/>
              </w:rPr>
              <w:t xml:space="preserve">, </w:t>
            </w:r>
          </w:p>
          <w:p w14:paraId="13428114" w14:textId="407009B9" w:rsidR="005A5471" w:rsidRPr="00402B70" w:rsidRDefault="005A5471" w:rsidP="00ED1ECD">
            <w:pPr>
              <w:pStyle w:val="Normal2"/>
              <w:jc w:val="right"/>
              <w:rPr>
                <w:sz w:val="20"/>
                <w:szCs w:val="20"/>
              </w:rPr>
            </w:pPr>
            <w:r w:rsidRPr="00ED1ECD">
              <w:rPr>
                <w:i/>
                <w:sz w:val="20"/>
                <w:szCs w:val="20"/>
              </w:rPr>
              <w:t>Andy Warhol Portraits</w:t>
            </w:r>
            <w:r w:rsidR="00ED1ECD">
              <w:rPr>
                <w:sz w:val="20"/>
                <w:szCs w:val="20"/>
              </w:rPr>
              <w:t xml:space="preserve">, </w:t>
            </w:r>
            <w:r w:rsidRPr="005A5471">
              <w:rPr>
                <w:sz w:val="20"/>
                <w:szCs w:val="20"/>
              </w:rPr>
              <w:t>1993</w:t>
            </w:r>
          </w:p>
        </w:tc>
        <w:tc>
          <w:tcPr>
            <w:tcW w:w="4675" w:type="dxa"/>
          </w:tcPr>
          <w:p w14:paraId="795E8CBE" w14:textId="6599E342" w:rsidR="004105F2" w:rsidRPr="00402B70" w:rsidRDefault="00FD1BE1" w:rsidP="00975E9B">
            <w:pPr>
              <w:pStyle w:val="Normal2"/>
              <w:spacing w:line="360" w:lineRule="auto"/>
              <w:rPr>
                <w:b/>
                <w:i/>
                <w:sz w:val="20"/>
                <w:szCs w:val="20"/>
              </w:rPr>
            </w:pPr>
            <w:r>
              <w:rPr>
                <w:b/>
                <w:sz w:val="20"/>
                <w:szCs w:val="20"/>
              </w:rPr>
              <w:lastRenderedPageBreak/>
              <w:t>d</w:t>
            </w:r>
            <w:r w:rsidR="004105F2" w:rsidRPr="00402B70">
              <w:rPr>
                <w:b/>
                <w:sz w:val="20"/>
                <w:szCs w:val="20"/>
              </w:rPr>
              <w:t xml:space="preserve">e Kooning’s </w:t>
            </w:r>
            <w:r w:rsidR="004105F2" w:rsidRPr="00402B70">
              <w:rPr>
                <w:b/>
                <w:i/>
                <w:sz w:val="20"/>
                <w:szCs w:val="20"/>
              </w:rPr>
              <w:t>Woman VI</w:t>
            </w:r>
          </w:p>
          <w:p w14:paraId="3354D5CF" w14:textId="1B61A421" w:rsidR="005A5471" w:rsidRDefault="005A5471" w:rsidP="005A5471">
            <w:pPr>
              <w:pStyle w:val="Normal2"/>
              <w:rPr>
                <w:sz w:val="20"/>
                <w:szCs w:val="20"/>
              </w:rPr>
            </w:pPr>
            <w:r w:rsidRPr="005A5471">
              <w:rPr>
                <w:sz w:val="20"/>
                <w:szCs w:val="20"/>
              </w:rPr>
              <w:t>Art Crit</w:t>
            </w:r>
            <w:r>
              <w:rPr>
                <w:sz w:val="20"/>
                <w:szCs w:val="20"/>
              </w:rPr>
              <w:t xml:space="preserve">ic E. A. </w:t>
            </w:r>
            <w:proofErr w:type="spellStart"/>
            <w:r>
              <w:rPr>
                <w:sz w:val="20"/>
                <w:szCs w:val="20"/>
              </w:rPr>
              <w:t>Carmean</w:t>
            </w:r>
            <w:proofErr w:type="spellEnd"/>
            <w:r>
              <w:rPr>
                <w:sz w:val="20"/>
                <w:szCs w:val="20"/>
              </w:rPr>
              <w:t>, Jr. looks</w:t>
            </w:r>
            <w:r w:rsidR="001B2659">
              <w:rPr>
                <w:sz w:val="20"/>
                <w:szCs w:val="20"/>
              </w:rPr>
              <w:t xml:space="preserve"> at d</w:t>
            </w:r>
            <w:r w:rsidRPr="005A5471">
              <w:rPr>
                <w:sz w:val="20"/>
                <w:szCs w:val="20"/>
              </w:rPr>
              <w:t xml:space="preserve">e Kooning’s </w:t>
            </w:r>
            <w:r w:rsidRPr="005A5471">
              <w:rPr>
                <w:i/>
                <w:sz w:val="20"/>
                <w:szCs w:val="20"/>
              </w:rPr>
              <w:t xml:space="preserve">Woman </w:t>
            </w:r>
            <w:r w:rsidRPr="005A5471">
              <w:rPr>
                <w:sz w:val="20"/>
                <w:szCs w:val="20"/>
              </w:rPr>
              <w:t>as a reﬂection of the artist’s attitudes towards women:</w:t>
            </w:r>
          </w:p>
          <w:p w14:paraId="2C351F8C" w14:textId="77777777" w:rsidR="005A5471" w:rsidRPr="005A5471" w:rsidRDefault="005A5471" w:rsidP="005A5471">
            <w:pPr>
              <w:pStyle w:val="Normal2"/>
              <w:rPr>
                <w:sz w:val="20"/>
                <w:szCs w:val="20"/>
              </w:rPr>
            </w:pPr>
          </w:p>
          <w:p w14:paraId="54932CB9" w14:textId="1B1592B2" w:rsidR="005A5471" w:rsidRDefault="005A5471" w:rsidP="005A5471">
            <w:pPr>
              <w:pStyle w:val="Normal2"/>
              <w:rPr>
                <w:i/>
                <w:sz w:val="20"/>
                <w:szCs w:val="20"/>
              </w:rPr>
            </w:pPr>
            <w:r w:rsidRPr="005A5471">
              <w:rPr>
                <w:i/>
                <w:sz w:val="20"/>
                <w:szCs w:val="20"/>
              </w:rPr>
              <w:t>“As to the painting’s content, we have a clue in the title “Woman,” but that is only a starting point. De Kooning’s women through this series are predatory monsters . . .The artist himself said that he always began with an image of a young, beautiful woman, on</w:t>
            </w:r>
            <w:r>
              <w:rPr>
                <w:i/>
                <w:sz w:val="20"/>
                <w:szCs w:val="20"/>
              </w:rPr>
              <w:t>ly to see it transformed on can</w:t>
            </w:r>
            <w:r w:rsidRPr="005A5471">
              <w:rPr>
                <w:i/>
                <w:sz w:val="20"/>
                <w:szCs w:val="20"/>
              </w:rPr>
              <w:t>vas, as he worked, into a hideous nightmar</w:t>
            </w:r>
            <w:r w:rsidR="001B2659">
              <w:rPr>
                <w:i/>
                <w:sz w:val="20"/>
                <w:szCs w:val="20"/>
              </w:rPr>
              <w:t>e creature. We have a sense of d</w:t>
            </w:r>
            <w:r w:rsidRPr="005A5471">
              <w:rPr>
                <w:i/>
                <w:sz w:val="20"/>
                <w:szCs w:val="20"/>
              </w:rPr>
              <w:t>e Kooning struggling against the women in his paintings, struggling to carve them up and subdue them, while at the same time the painted women become more and more menacing, in danger of destroying the</w:t>
            </w:r>
            <w:r>
              <w:rPr>
                <w:i/>
                <w:sz w:val="20"/>
                <w:szCs w:val="20"/>
              </w:rPr>
              <w:t xml:space="preserve"> artist. The content of </w:t>
            </w:r>
            <w:r w:rsidR="001B2659">
              <w:rPr>
                <w:sz w:val="20"/>
                <w:szCs w:val="20"/>
              </w:rPr>
              <w:t>[d</w:t>
            </w:r>
            <w:r w:rsidRPr="005A5471">
              <w:rPr>
                <w:sz w:val="20"/>
                <w:szCs w:val="20"/>
              </w:rPr>
              <w:t xml:space="preserve">e Kooning’s </w:t>
            </w:r>
            <w:r w:rsidRPr="001B2659">
              <w:rPr>
                <w:i/>
                <w:sz w:val="20"/>
                <w:szCs w:val="20"/>
              </w:rPr>
              <w:t>Woman</w:t>
            </w:r>
            <w:r w:rsidRPr="005A5471">
              <w:rPr>
                <w:sz w:val="20"/>
                <w:szCs w:val="20"/>
              </w:rPr>
              <w:t xml:space="preserve"> series]</w:t>
            </w:r>
            <w:r w:rsidRPr="005A5471">
              <w:rPr>
                <w:i/>
                <w:sz w:val="20"/>
                <w:szCs w:val="20"/>
              </w:rPr>
              <w:t xml:space="preserve"> th</w:t>
            </w:r>
            <w:r w:rsidR="001B2659">
              <w:rPr>
                <w:i/>
                <w:sz w:val="20"/>
                <w:szCs w:val="20"/>
              </w:rPr>
              <w:t>en, is not simply a woman, but d</w:t>
            </w:r>
            <w:r w:rsidRPr="005A5471">
              <w:rPr>
                <w:i/>
                <w:sz w:val="20"/>
                <w:szCs w:val="20"/>
              </w:rPr>
              <w:t>e Kooning’s</w:t>
            </w:r>
            <w:r>
              <w:rPr>
                <w:i/>
                <w:sz w:val="20"/>
                <w:szCs w:val="20"/>
              </w:rPr>
              <w:t xml:space="preserve"> conscious and unconscious feel</w:t>
            </w:r>
            <w:r w:rsidRPr="005A5471">
              <w:rPr>
                <w:i/>
                <w:sz w:val="20"/>
                <w:szCs w:val="20"/>
              </w:rPr>
              <w:t>ings about women.”</w:t>
            </w:r>
          </w:p>
          <w:p w14:paraId="6C0C5CF7" w14:textId="27E2EA68" w:rsidR="00ED1ECD" w:rsidRDefault="00ED1ECD" w:rsidP="00ED1ECD">
            <w:pPr>
              <w:pStyle w:val="Normal2"/>
              <w:jc w:val="right"/>
              <w:rPr>
                <w:i/>
                <w:sz w:val="20"/>
                <w:szCs w:val="20"/>
              </w:rPr>
            </w:pPr>
            <w:r>
              <w:rPr>
                <w:sz w:val="20"/>
                <w:szCs w:val="20"/>
              </w:rPr>
              <w:br/>
            </w:r>
            <w:r w:rsidR="005A5471" w:rsidRPr="005A5471">
              <w:rPr>
                <w:sz w:val="20"/>
                <w:szCs w:val="20"/>
              </w:rPr>
              <w:t>Rita Gilbert and William McCarter</w:t>
            </w:r>
            <w:r w:rsidR="005A5471" w:rsidRPr="00ED1ECD">
              <w:rPr>
                <w:i/>
                <w:sz w:val="20"/>
                <w:szCs w:val="20"/>
              </w:rPr>
              <w:t>,</w:t>
            </w:r>
          </w:p>
          <w:p w14:paraId="2D2785E8" w14:textId="3EB976B9" w:rsidR="005A5471" w:rsidRPr="005A5471" w:rsidRDefault="005A5471" w:rsidP="00ED1ECD">
            <w:pPr>
              <w:pStyle w:val="Normal2"/>
              <w:jc w:val="right"/>
              <w:rPr>
                <w:sz w:val="20"/>
                <w:szCs w:val="20"/>
              </w:rPr>
            </w:pPr>
            <w:r w:rsidRPr="00ED1ECD">
              <w:rPr>
                <w:i/>
                <w:sz w:val="20"/>
                <w:szCs w:val="20"/>
              </w:rPr>
              <w:t xml:space="preserve"> Living with Art</w:t>
            </w:r>
            <w:r w:rsidR="00ED1ECD">
              <w:rPr>
                <w:sz w:val="20"/>
                <w:szCs w:val="20"/>
              </w:rPr>
              <w:t xml:space="preserve">, </w:t>
            </w:r>
            <w:r w:rsidRPr="005A5471">
              <w:rPr>
                <w:sz w:val="20"/>
                <w:szCs w:val="20"/>
              </w:rPr>
              <w:t>1988</w:t>
            </w:r>
          </w:p>
          <w:p w14:paraId="569DB5B6" w14:textId="77777777" w:rsidR="005A5471" w:rsidRDefault="005A5471" w:rsidP="005A5471">
            <w:pPr>
              <w:pStyle w:val="Normal2"/>
              <w:rPr>
                <w:sz w:val="20"/>
                <w:szCs w:val="20"/>
              </w:rPr>
            </w:pPr>
          </w:p>
          <w:p w14:paraId="66E542A2" w14:textId="426CCCB2" w:rsidR="005A5471" w:rsidRDefault="005A5471" w:rsidP="005A5471">
            <w:pPr>
              <w:pStyle w:val="Normal2"/>
              <w:rPr>
                <w:sz w:val="20"/>
                <w:szCs w:val="20"/>
              </w:rPr>
            </w:pPr>
            <w:r w:rsidRPr="005A5471">
              <w:rPr>
                <w:sz w:val="20"/>
                <w:szCs w:val="20"/>
              </w:rPr>
              <w:t>Clement Greenberg, an inﬂuential critic of the ’50s and</w:t>
            </w:r>
            <w:r>
              <w:rPr>
                <w:sz w:val="20"/>
                <w:szCs w:val="20"/>
              </w:rPr>
              <w:t xml:space="preserve"> </w:t>
            </w:r>
            <w:r w:rsidR="001B2659">
              <w:rPr>
                <w:sz w:val="20"/>
                <w:szCs w:val="20"/>
              </w:rPr>
              <w:t>’60s, championed d</w:t>
            </w:r>
            <w:r>
              <w:rPr>
                <w:sz w:val="20"/>
                <w:szCs w:val="20"/>
              </w:rPr>
              <w:t xml:space="preserve">e Kooning and his </w:t>
            </w:r>
            <w:r w:rsidRPr="005A5471">
              <w:rPr>
                <w:i/>
                <w:sz w:val="20"/>
                <w:szCs w:val="20"/>
              </w:rPr>
              <w:t>Woman</w:t>
            </w:r>
            <w:r w:rsidRPr="005A5471">
              <w:rPr>
                <w:sz w:val="20"/>
                <w:szCs w:val="20"/>
              </w:rPr>
              <w:t xml:space="preserve"> paintings. In response to the </w:t>
            </w:r>
            <w:r>
              <w:rPr>
                <w:i/>
                <w:sz w:val="20"/>
                <w:szCs w:val="20"/>
              </w:rPr>
              <w:t>Woma</w:t>
            </w:r>
            <w:r w:rsidRPr="005A5471">
              <w:rPr>
                <w:i/>
                <w:sz w:val="20"/>
                <w:szCs w:val="20"/>
              </w:rPr>
              <w:t>n</w:t>
            </w:r>
            <w:r w:rsidRPr="005A5471">
              <w:rPr>
                <w:sz w:val="20"/>
                <w:szCs w:val="20"/>
              </w:rPr>
              <w:t xml:space="preserve"> series</w:t>
            </w:r>
            <w:r>
              <w:rPr>
                <w:sz w:val="20"/>
                <w:szCs w:val="20"/>
              </w:rPr>
              <w:t>,</w:t>
            </w:r>
            <w:r w:rsidRPr="005A5471">
              <w:rPr>
                <w:sz w:val="20"/>
                <w:szCs w:val="20"/>
              </w:rPr>
              <w:t xml:space="preserve"> Greenberg wrote that the artist had a huge ego, an aspiration or grand dream possibly larger than any other artist. Accor</w:t>
            </w:r>
            <w:r w:rsidR="001B2659">
              <w:rPr>
                <w:sz w:val="20"/>
                <w:szCs w:val="20"/>
              </w:rPr>
              <w:t>ding to Greenberg, d</w:t>
            </w:r>
            <w:r w:rsidRPr="005A5471">
              <w:rPr>
                <w:sz w:val="20"/>
                <w:szCs w:val="20"/>
              </w:rPr>
              <w:t xml:space="preserve">e Kooning was bringing together the old (ﬁgurative painting) and the new (Abstract Expressionism) to </w:t>
            </w:r>
            <w:r w:rsidRPr="005A5471">
              <w:rPr>
                <w:sz w:val="20"/>
                <w:szCs w:val="20"/>
              </w:rPr>
              <w:lastRenderedPageBreak/>
              <w:t>create a great new style of painting that was entirely original:</w:t>
            </w:r>
          </w:p>
          <w:p w14:paraId="60B46AE0" w14:textId="77777777" w:rsidR="005A5471" w:rsidRPr="005A5471" w:rsidRDefault="005A5471" w:rsidP="005A5471">
            <w:pPr>
              <w:pStyle w:val="Normal2"/>
              <w:rPr>
                <w:sz w:val="20"/>
                <w:szCs w:val="20"/>
              </w:rPr>
            </w:pPr>
          </w:p>
          <w:p w14:paraId="75BB025F" w14:textId="7D3B914C" w:rsidR="00796545" w:rsidRPr="005A5471" w:rsidRDefault="001B2659" w:rsidP="005A5471">
            <w:pPr>
              <w:pStyle w:val="Normal2"/>
              <w:rPr>
                <w:i/>
                <w:sz w:val="20"/>
                <w:szCs w:val="20"/>
              </w:rPr>
            </w:pPr>
            <w:r>
              <w:rPr>
                <w:i/>
                <w:sz w:val="20"/>
                <w:szCs w:val="20"/>
              </w:rPr>
              <w:t>“No more than Picasso can d</w:t>
            </w:r>
            <w:r w:rsidR="005A5471" w:rsidRPr="005A5471">
              <w:rPr>
                <w:i/>
                <w:sz w:val="20"/>
                <w:szCs w:val="20"/>
              </w:rPr>
              <w:t xml:space="preserve">e Kooning tear himself away from the ﬁgure and that modeling of it for which his sense of contour and chiaroscuro so well equip him. And perhaps </w:t>
            </w:r>
            <w:r w:rsidR="005A5471" w:rsidRPr="001B2659">
              <w:rPr>
                <w:sz w:val="20"/>
                <w:szCs w:val="20"/>
              </w:rPr>
              <w:t>[there is]</w:t>
            </w:r>
            <w:r w:rsidR="005A5471" w:rsidRPr="005A5471">
              <w:rPr>
                <w:i/>
                <w:sz w:val="20"/>
                <w:szCs w:val="20"/>
              </w:rPr>
              <w:t xml:space="preserve"> eve</w:t>
            </w:r>
            <w:r>
              <w:rPr>
                <w:i/>
                <w:sz w:val="20"/>
                <w:szCs w:val="20"/>
              </w:rPr>
              <w:t>n more Luciferian pride behind d</w:t>
            </w:r>
            <w:r w:rsidR="005A5471" w:rsidRPr="005A5471">
              <w:rPr>
                <w:i/>
                <w:sz w:val="20"/>
                <w:szCs w:val="20"/>
              </w:rPr>
              <w:t>e Kooning’s ambition than there is behind Picasso’s were he to realize all his aims, all other ambitious painting would have to stop for a generation since he would have set both its forward and its backward limits.”</w:t>
            </w:r>
          </w:p>
          <w:p w14:paraId="7D2F7D0E" w14:textId="77777777" w:rsidR="005A5471" w:rsidRDefault="005A5471" w:rsidP="005A5471">
            <w:pPr>
              <w:pStyle w:val="Normal2"/>
              <w:rPr>
                <w:sz w:val="20"/>
                <w:szCs w:val="20"/>
              </w:rPr>
            </w:pPr>
          </w:p>
          <w:p w14:paraId="7305B1F0" w14:textId="13C11FB9" w:rsidR="005A5471" w:rsidRPr="00402B70" w:rsidRDefault="005A5471" w:rsidP="00ED1ECD">
            <w:pPr>
              <w:pStyle w:val="Normal2"/>
              <w:jc w:val="right"/>
              <w:rPr>
                <w:sz w:val="20"/>
                <w:szCs w:val="20"/>
              </w:rPr>
            </w:pPr>
            <w:r w:rsidRPr="005A5471">
              <w:rPr>
                <w:sz w:val="20"/>
                <w:szCs w:val="20"/>
              </w:rPr>
              <w:t xml:space="preserve">Clement Greenberg, </w:t>
            </w:r>
            <w:r w:rsidRPr="00ED1ECD">
              <w:rPr>
                <w:i/>
                <w:sz w:val="20"/>
                <w:szCs w:val="20"/>
              </w:rPr>
              <w:t>Art and Culture</w:t>
            </w:r>
            <w:r w:rsidR="00ED1ECD">
              <w:rPr>
                <w:sz w:val="20"/>
                <w:szCs w:val="20"/>
              </w:rPr>
              <w:t>, 1961</w:t>
            </w:r>
          </w:p>
        </w:tc>
      </w:tr>
    </w:tbl>
    <w:p w14:paraId="5338BC20" w14:textId="77777777" w:rsidR="004105F2" w:rsidRDefault="004105F2" w:rsidP="004105F2">
      <w:pPr>
        <w:pStyle w:val="Normal2"/>
      </w:pPr>
    </w:p>
    <w:p w14:paraId="4295FA3B" w14:textId="6F63B713" w:rsidR="004105F2" w:rsidRDefault="004105F2" w:rsidP="004105F2">
      <w:pPr>
        <w:pStyle w:val="Normal2"/>
        <w:rPr>
          <w:b/>
        </w:rPr>
      </w:pPr>
      <w:r w:rsidRPr="005E2D6D">
        <w:rPr>
          <w:b/>
        </w:rPr>
        <w:t>Comprehension Questions:</w:t>
      </w:r>
    </w:p>
    <w:p w14:paraId="5F73577A" w14:textId="77777777" w:rsidR="005A5471" w:rsidRDefault="005A5471" w:rsidP="004105F2">
      <w:pPr>
        <w:pStyle w:val="Normal2"/>
        <w:rPr>
          <w:b/>
        </w:rPr>
      </w:pPr>
    </w:p>
    <w:p w14:paraId="4CB9123E" w14:textId="5F2D6EEB" w:rsidR="005A5471" w:rsidRDefault="005A5471" w:rsidP="005A5471">
      <w:pPr>
        <w:pStyle w:val="Normal2"/>
        <w:numPr>
          <w:ilvl w:val="0"/>
          <w:numId w:val="16"/>
        </w:numPr>
      </w:pPr>
      <w:r>
        <w:t xml:space="preserve">Critic E.A. </w:t>
      </w:r>
      <w:proofErr w:type="spellStart"/>
      <w:r>
        <w:t>Carmean</w:t>
      </w:r>
      <w:proofErr w:type="spellEnd"/>
      <w:r>
        <w:t xml:space="preserve"> uses descriptive language in his writing. Select four adjectives used in this paragraph. Explain what each adjective describes and how this relates to the painting </w:t>
      </w:r>
      <w:r w:rsidRPr="005A5471">
        <w:rPr>
          <w:i/>
        </w:rPr>
        <w:t>Woman VI</w:t>
      </w:r>
      <w:r>
        <w:t>?</w:t>
      </w:r>
    </w:p>
    <w:p w14:paraId="6D05215C" w14:textId="77777777" w:rsidR="005A5471" w:rsidRDefault="005A5471" w:rsidP="005A5471">
      <w:pPr>
        <w:pStyle w:val="Normal2"/>
        <w:ind w:left="1080"/>
      </w:pPr>
    </w:p>
    <w:p w14:paraId="72FDA8AA" w14:textId="16F88DDB" w:rsidR="005A5471" w:rsidRDefault="005A5471" w:rsidP="005A5471">
      <w:pPr>
        <w:pStyle w:val="Normal2"/>
        <w:numPr>
          <w:ilvl w:val="0"/>
          <w:numId w:val="16"/>
        </w:numPr>
      </w:pPr>
      <w:r>
        <w:t xml:space="preserve">Describe how Peter </w:t>
      </w:r>
      <w:proofErr w:type="spellStart"/>
      <w:r>
        <w:t>Gidal</w:t>
      </w:r>
      <w:proofErr w:type="spellEnd"/>
      <w:r>
        <w:t xml:space="preserve"> sees Warhol’s painting </w:t>
      </w:r>
      <w:r w:rsidRPr="005A5471">
        <w:rPr>
          <w:i/>
        </w:rPr>
        <w:t>Silver Liz</w:t>
      </w:r>
      <w:r>
        <w:t xml:space="preserve"> as clown-like.</w:t>
      </w:r>
    </w:p>
    <w:p w14:paraId="5866CF1E" w14:textId="4539B603" w:rsidR="003E0CD2" w:rsidRDefault="003E0CD2" w:rsidP="003E0CD2">
      <w:pPr>
        <w:pStyle w:val="Normal2"/>
      </w:pPr>
    </w:p>
    <w:p w14:paraId="4C77190A" w14:textId="2E1E4E28" w:rsidR="005A5471" w:rsidRDefault="005A5471" w:rsidP="005A5471">
      <w:pPr>
        <w:pStyle w:val="Normal2"/>
      </w:pPr>
    </w:p>
    <w:p w14:paraId="083C814A" w14:textId="08F5089A" w:rsidR="005A5471" w:rsidRDefault="001B2659" w:rsidP="005A5471">
      <w:pPr>
        <w:pStyle w:val="Normal2"/>
        <w:numPr>
          <w:ilvl w:val="0"/>
          <w:numId w:val="16"/>
        </w:numPr>
      </w:pPr>
      <w:r>
        <w:t>Clement Greenberg thinks d</w:t>
      </w:r>
      <w:r w:rsidR="005A5471">
        <w:t>e Kooning is a great artist. Explain why he thinks this.</w:t>
      </w:r>
    </w:p>
    <w:p w14:paraId="22866852" w14:textId="77777777" w:rsidR="005A5471" w:rsidRDefault="005A5471" w:rsidP="005A5471">
      <w:pPr>
        <w:pStyle w:val="ListParagraph"/>
      </w:pPr>
    </w:p>
    <w:p w14:paraId="136EF3A9" w14:textId="77777777" w:rsidR="005A5471" w:rsidRDefault="005A5471" w:rsidP="005A5471">
      <w:pPr>
        <w:pStyle w:val="Normal2"/>
        <w:ind w:left="1080"/>
      </w:pPr>
    </w:p>
    <w:p w14:paraId="1C3E575F" w14:textId="47D0CF66" w:rsidR="005A5471" w:rsidRDefault="005A5471" w:rsidP="00B118D3">
      <w:pPr>
        <w:pStyle w:val="Normal2"/>
        <w:numPr>
          <w:ilvl w:val="0"/>
          <w:numId w:val="16"/>
        </w:numPr>
      </w:pPr>
      <w:r>
        <w:t>According to Robert Rosenblum, what techniques make Warhol’s process great for capturing elements of celebrity?</w:t>
      </w:r>
    </w:p>
    <w:p w14:paraId="14F75424" w14:textId="77777777" w:rsidR="005A5471" w:rsidRDefault="005A5471" w:rsidP="004105F2">
      <w:pPr>
        <w:pStyle w:val="Normal2"/>
        <w:rPr>
          <w:b/>
        </w:rPr>
      </w:pPr>
    </w:p>
    <w:p w14:paraId="15FF2228" w14:textId="77777777" w:rsidR="005A5471" w:rsidRDefault="005A5471" w:rsidP="004105F2">
      <w:pPr>
        <w:pStyle w:val="Normal2"/>
        <w:rPr>
          <w:b/>
        </w:rPr>
      </w:pPr>
    </w:p>
    <w:p w14:paraId="58F4BBC3" w14:textId="66EFBBA9" w:rsidR="004105F2" w:rsidRPr="005E2D6D" w:rsidRDefault="004105F2" w:rsidP="004105F2">
      <w:pPr>
        <w:pStyle w:val="Normal2"/>
        <w:rPr>
          <w:b/>
        </w:rPr>
      </w:pPr>
      <w:r w:rsidRPr="005E2D6D">
        <w:rPr>
          <w:b/>
        </w:rPr>
        <w:t>Analysis Questions:</w:t>
      </w:r>
    </w:p>
    <w:p w14:paraId="3FD407AC" w14:textId="77777777" w:rsidR="004105F2" w:rsidRDefault="004105F2" w:rsidP="004105F2">
      <w:pPr>
        <w:pStyle w:val="Normal2"/>
      </w:pPr>
    </w:p>
    <w:p w14:paraId="36E036C1" w14:textId="361A7830" w:rsidR="005A5471" w:rsidRDefault="005A5471" w:rsidP="00B118D3">
      <w:pPr>
        <w:pStyle w:val="Normal2"/>
        <w:numPr>
          <w:ilvl w:val="0"/>
          <w:numId w:val="18"/>
        </w:numPr>
      </w:pPr>
      <w:r>
        <w:t>Com</w:t>
      </w:r>
      <w:r w:rsidR="001B2659">
        <w:t>pare the critics’ analogies of d</w:t>
      </w:r>
      <w:r>
        <w:t xml:space="preserve">e Kooning’s </w:t>
      </w:r>
      <w:r w:rsidRPr="003E0CD2">
        <w:rPr>
          <w:i/>
        </w:rPr>
        <w:t>Woman</w:t>
      </w:r>
      <w:r w:rsidR="003E0CD2" w:rsidRPr="003E0CD2">
        <w:rPr>
          <w:i/>
        </w:rPr>
        <w:t xml:space="preserve"> IV</w:t>
      </w:r>
      <w:r>
        <w:t xml:space="preserve"> as monster to Warhol’s </w:t>
      </w:r>
      <w:r w:rsidR="003E0CD2" w:rsidRPr="003E0CD2">
        <w:rPr>
          <w:i/>
        </w:rPr>
        <w:t xml:space="preserve">Silver </w:t>
      </w:r>
      <w:r w:rsidRPr="003E0CD2">
        <w:rPr>
          <w:i/>
        </w:rPr>
        <w:t>Liz</w:t>
      </w:r>
      <w:r>
        <w:t xml:space="preserve"> as clown. Do these critics like what the artists are doing? Explain your answer.</w:t>
      </w:r>
    </w:p>
    <w:p w14:paraId="30818D8C" w14:textId="752011F7" w:rsidR="00B118D3" w:rsidRDefault="00B118D3" w:rsidP="00B118D3">
      <w:pPr>
        <w:pStyle w:val="Normal2"/>
      </w:pPr>
    </w:p>
    <w:p w14:paraId="6A5E3653" w14:textId="77777777" w:rsidR="00B118D3" w:rsidRDefault="00B118D3" w:rsidP="00B118D3">
      <w:pPr>
        <w:pStyle w:val="Normal2"/>
      </w:pPr>
    </w:p>
    <w:p w14:paraId="5C4E54FE" w14:textId="384FCDDC" w:rsidR="004105F2" w:rsidRDefault="005A5471" w:rsidP="005A5471">
      <w:pPr>
        <w:pStyle w:val="Normal2"/>
        <w:numPr>
          <w:ilvl w:val="0"/>
          <w:numId w:val="18"/>
        </w:numPr>
      </w:pPr>
      <w:r>
        <w:t>Which critic’s analysis do you agree with, and why? If you do not agree with any of them, pick one critic and explain why you disagree with his or her statement. What do you think are the critics’ personal tastes and biases?</w:t>
      </w:r>
    </w:p>
    <w:sectPr w:rsidR="004105F2" w:rsidSect="00463715">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710AB" w14:textId="77777777" w:rsidR="00942B41" w:rsidRDefault="00942B41" w:rsidP="00A16450">
      <w:r>
        <w:separator/>
      </w:r>
    </w:p>
  </w:endnote>
  <w:endnote w:type="continuationSeparator" w:id="0">
    <w:p w14:paraId="398A7547" w14:textId="77777777" w:rsidR="00942B41" w:rsidRDefault="00942B41" w:rsidP="00A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59BA" w14:textId="77777777" w:rsidR="004105F2" w:rsidRPr="00A16450" w:rsidRDefault="004105F2" w:rsidP="00A16450">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210E" w14:textId="77777777" w:rsidR="00942B41" w:rsidRDefault="00942B41" w:rsidP="00A16450">
      <w:r>
        <w:separator/>
      </w:r>
    </w:p>
  </w:footnote>
  <w:footnote w:type="continuationSeparator" w:id="0">
    <w:p w14:paraId="2A4311D7" w14:textId="77777777" w:rsidR="00942B41" w:rsidRDefault="00942B41" w:rsidP="00A1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76E2" w14:textId="77777777" w:rsidR="004105F2" w:rsidRPr="00A2158A" w:rsidRDefault="004105F2" w:rsidP="00A16450">
    <w:pPr>
      <w:pStyle w:val="Normal2"/>
      <w:jc w:val="right"/>
      <w:rPr>
        <w:rFonts w:ascii="Times New Roman" w:hAnsi="Times New Roman" w:cs="Times New Roman"/>
        <w:b/>
      </w:rPr>
    </w:pPr>
    <w:r>
      <w:rPr>
        <w:b/>
        <w:iCs/>
      </w:rPr>
      <w:t>Critical Response</w:t>
    </w:r>
  </w:p>
  <w:p w14:paraId="4811A7EC" w14:textId="77777777" w:rsidR="004105F2" w:rsidRDefault="00410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4CD7"/>
    <w:multiLevelType w:val="hybridMultilevel"/>
    <w:tmpl w:val="6EB69AF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50C37"/>
    <w:multiLevelType w:val="hybridMultilevel"/>
    <w:tmpl w:val="734EF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14B8A"/>
    <w:multiLevelType w:val="hybridMultilevel"/>
    <w:tmpl w:val="361E7D2C"/>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F3252"/>
    <w:multiLevelType w:val="hybridMultilevel"/>
    <w:tmpl w:val="3C26D9C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834D9"/>
    <w:multiLevelType w:val="hybridMultilevel"/>
    <w:tmpl w:val="38C0A62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B2A94"/>
    <w:multiLevelType w:val="hybridMultilevel"/>
    <w:tmpl w:val="75C0B988"/>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201CC"/>
    <w:multiLevelType w:val="hybridMultilevel"/>
    <w:tmpl w:val="5D6A47E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A3AAA"/>
    <w:multiLevelType w:val="hybridMultilevel"/>
    <w:tmpl w:val="290E429E"/>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E3EF8"/>
    <w:multiLevelType w:val="hybridMultilevel"/>
    <w:tmpl w:val="E0DA9B8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72474"/>
    <w:multiLevelType w:val="hybridMultilevel"/>
    <w:tmpl w:val="548275D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110F1"/>
    <w:multiLevelType w:val="hybridMultilevel"/>
    <w:tmpl w:val="28CEE0C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52E8C"/>
    <w:multiLevelType w:val="hybridMultilevel"/>
    <w:tmpl w:val="CF64C596"/>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C517F"/>
    <w:multiLevelType w:val="hybridMultilevel"/>
    <w:tmpl w:val="E81403FC"/>
    <w:lvl w:ilvl="0" w:tplc="B10A511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76989"/>
    <w:multiLevelType w:val="hybridMultilevel"/>
    <w:tmpl w:val="F1643B58"/>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E4F22"/>
    <w:multiLevelType w:val="hybridMultilevel"/>
    <w:tmpl w:val="D6E4882E"/>
    <w:lvl w:ilvl="0" w:tplc="584CEC6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470089"/>
    <w:multiLevelType w:val="hybridMultilevel"/>
    <w:tmpl w:val="4B241DB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5E2983"/>
    <w:multiLevelType w:val="hybridMultilevel"/>
    <w:tmpl w:val="8D68735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D5D20"/>
    <w:multiLevelType w:val="hybridMultilevel"/>
    <w:tmpl w:val="A9664EEE"/>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27455"/>
    <w:multiLevelType w:val="hybridMultilevel"/>
    <w:tmpl w:val="63EE06C4"/>
    <w:lvl w:ilvl="0" w:tplc="80666E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B23FD5"/>
    <w:multiLevelType w:val="hybridMultilevel"/>
    <w:tmpl w:val="0116E3C4"/>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5"/>
  </w:num>
  <w:num w:numId="4">
    <w:abstractNumId w:val="5"/>
  </w:num>
  <w:num w:numId="5">
    <w:abstractNumId w:val="7"/>
  </w:num>
  <w:num w:numId="6">
    <w:abstractNumId w:val="18"/>
  </w:num>
  <w:num w:numId="7">
    <w:abstractNumId w:val="11"/>
  </w:num>
  <w:num w:numId="8">
    <w:abstractNumId w:val="6"/>
  </w:num>
  <w:num w:numId="9">
    <w:abstractNumId w:val="8"/>
  </w:num>
  <w:num w:numId="10">
    <w:abstractNumId w:val="3"/>
  </w:num>
  <w:num w:numId="11">
    <w:abstractNumId w:val="12"/>
  </w:num>
  <w:num w:numId="12">
    <w:abstractNumId w:val="14"/>
  </w:num>
  <w:num w:numId="13">
    <w:abstractNumId w:val="13"/>
  </w:num>
  <w:num w:numId="14">
    <w:abstractNumId w:val="19"/>
  </w:num>
  <w:num w:numId="15">
    <w:abstractNumId w:val="16"/>
  </w:num>
  <w:num w:numId="16">
    <w:abstractNumId w:val="17"/>
  </w:num>
  <w:num w:numId="17">
    <w:abstractNumId w:val="4"/>
  </w:num>
  <w:num w:numId="18">
    <w:abstractNumId w:val="9"/>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50"/>
    <w:rsid w:val="00074E6F"/>
    <w:rsid w:val="001B2659"/>
    <w:rsid w:val="003E0CD2"/>
    <w:rsid w:val="00402B70"/>
    <w:rsid w:val="004105F2"/>
    <w:rsid w:val="00463715"/>
    <w:rsid w:val="0048056D"/>
    <w:rsid w:val="0049061F"/>
    <w:rsid w:val="004C7687"/>
    <w:rsid w:val="00575709"/>
    <w:rsid w:val="005A5471"/>
    <w:rsid w:val="005E2D6D"/>
    <w:rsid w:val="0063414D"/>
    <w:rsid w:val="006F0C94"/>
    <w:rsid w:val="007162D3"/>
    <w:rsid w:val="00796545"/>
    <w:rsid w:val="0080380D"/>
    <w:rsid w:val="0081199E"/>
    <w:rsid w:val="00813D0F"/>
    <w:rsid w:val="008A34F0"/>
    <w:rsid w:val="008E3E44"/>
    <w:rsid w:val="00904879"/>
    <w:rsid w:val="00942B41"/>
    <w:rsid w:val="00953A0D"/>
    <w:rsid w:val="00A16450"/>
    <w:rsid w:val="00A2158A"/>
    <w:rsid w:val="00A3495C"/>
    <w:rsid w:val="00AF3A24"/>
    <w:rsid w:val="00B118D3"/>
    <w:rsid w:val="00B25EE8"/>
    <w:rsid w:val="00B85F16"/>
    <w:rsid w:val="00C96B49"/>
    <w:rsid w:val="00CE309C"/>
    <w:rsid w:val="00D47E53"/>
    <w:rsid w:val="00DA62CE"/>
    <w:rsid w:val="00DB01E9"/>
    <w:rsid w:val="00E04928"/>
    <w:rsid w:val="00E113A9"/>
    <w:rsid w:val="00E76DE7"/>
    <w:rsid w:val="00EC1EF7"/>
    <w:rsid w:val="00ED1ECD"/>
    <w:rsid w:val="00F616D8"/>
    <w:rsid w:val="00FA7BA1"/>
    <w:rsid w:val="00FB1431"/>
    <w:rsid w:val="00FD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A0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50"/>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16450"/>
    <w:pPr>
      <w:tabs>
        <w:tab w:val="center" w:pos="4680"/>
        <w:tab w:val="right" w:pos="9360"/>
      </w:tabs>
    </w:pPr>
  </w:style>
  <w:style w:type="character" w:customStyle="1" w:styleId="HeaderChar">
    <w:name w:val="Header Char"/>
    <w:basedOn w:val="DefaultParagraphFont"/>
    <w:link w:val="Header"/>
    <w:uiPriority w:val="99"/>
    <w:rsid w:val="00A16450"/>
  </w:style>
  <w:style w:type="paragraph" w:styleId="Footer">
    <w:name w:val="footer"/>
    <w:basedOn w:val="Normal"/>
    <w:link w:val="FooterChar"/>
    <w:uiPriority w:val="99"/>
    <w:unhideWhenUsed/>
    <w:rsid w:val="00A16450"/>
    <w:pPr>
      <w:tabs>
        <w:tab w:val="center" w:pos="4680"/>
        <w:tab w:val="right" w:pos="9360"/>
      </w:tabs>
    </w:pPr>
  </w:style>
  <w:style w:type="character" w:customStyle="1" w:styleId="FooterChar">
    <w:name w:val="Footer Char"/>
    <w:basedOn w:val="DefaultParagraphFont"/>
    <w:link w:val="Footer"/>
    <w:uiPriority w:val="99"/>
    <w:rsid w:val="00A16450"/>
  </w:style>
  <w:style w:type="table" w:styleId="TableGrid">
    <w:name w:val="Table Grid"/>
    <w:basedOn w:val="TableNormal"/>
    <w:uiPriority w:val="39"/>
    <w:rsid w:val="00463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6D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E3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24500">
      <w:bodyDiv w:val="1"/>
      <w:marLeft w:val="0"/>
      <w:marRight w:val="0"/>
      <w:marTop w:val="0"/>
      <w:marBottom w:val="0"/>
      <w:divBdr>
        <w:top w:val="none" w:sz="0" w:space="0" w:color="auto"/>
        <w:left w:val="none" w:sz="0" w:space="0" w:color="auto"/>
        <w:bottom w:val="none" w:sz="0" w:space="0" w:color="auto"/>
        <w:right w:val="none" w:sz="0" w:space="0" w:color="auto"/>
      </w:divBdr>
    </w:div>
    <w:div w:id="1044598259">
      <w:bodyDiv w:val="1"/>
      <w:marLeft w:val="0"/>
      <w:marRight w:val="0"/>
      <w:marTop w:val="0"/>
      <w:marBottom w:val="0"/>
      <w:divBdr>
        <w:top w:val="none" w:sz="0" w:space="0" w:color="auto"/>
        <w:left w:val="none" w:sz="0" w:space="0" w:color="auto"/>
        <w:bottom w:val="none" w:sz="0" w:space="0" w:color="auto"/>
        <w:right w:val="none" w:sz="0" w:space="0" w:color="auto"/>
      </w:divBdr>
    </w:div>
    <w:div w:id="1157574110">
      <w:bodyDiv w:val="1"/>
      <w:marLeft w:val="0"/>
      <w:marRight w:val="0"/>
      <w:marTop w:val="0"/>
      <w:marBottom w:val="0"/>
      <w:divBdr>
        <w:top w:val="none" w:sz="0" w:space="0" w:color="auto"/>
        <w:left w:val="none" w:sz="0" w:space="0" w:color="auto"/>
        <w:bottom w:val="none" w:sz="0" w:space="0" w:color="auto"/>
        <w:right w:val="none" w:sz="0" w:space="0" w:color="auto"/>
      </w:divBdr>
    </w:div>
    <w:div w:id="1697463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 Rue, Sarah</cp:lastModifiedBy>
  <cp:revision>3</cp:revision>
  <dcterms:created xsi:type="dcterms:W3CDTF">2018-10-31T19:01:00Z</dcterms:created>
  <dcterms:modified xsi:type="dcterms:W3CDTF">2018-11-05T20:10:00Z</dcterms:modified>
</cp:coreProperties>
</file>