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6DAB6B" w14:textId="77777777" w:rsidR="00D47E53" w:rsidRDefault="00D47E53" w:rsidP="00A16450">
      <w:pPr>
        <w:rPr>
          <w:rFonts w:ascii="Arial" w:eastAsiaTheme="majorEastAsia" w:hAnsi="Arial"/>
          <w:sz w:val="48"/>
          <w:szCs w:val="48"/>
        </w:rPr>
      </w:pPr>
      <w:r w:rsidRPr="00D47E53">
        <w:rPr>
          <w:rFonts w:ascii="Arial" w:eastAsiaTheme="majorEastAsia" w:hAnsi="Arial"/>
          <w:sz w:val="48"/>
          <w:szCs w:val="48"/>
        </w:rPr>
        <w:t>Introductio</w:t>
      </w:r>
      <w:r>
        <w:rPr>
          <w:rFonts w:ascii="Arial" w:eastAsiaTheme="majorEastAsia" w:hAnsi="Arial"/>
          <w:sz w:val="48"/>
          <w:szCs w:val="48"/>
        </w:rPr>
        <w:t>n to Artworks and Styles</w:t>
      </w:r>
    </w:p>
    <w:p w14:paraId="78F1E5D5" w14:textId="56BE4519" w:rsidR="00A16450" w:rsidRPr="003C2E52" w:rsidRDefault="00A16450" w:rsidP="00A16450">
      <w:pPr>
        <w:rPr>
          <w:rFonts w:ascii="Times New Roman" w:hAnsi="Times New Roman" w:cs="Times New Roman"/>
        </w:rPr>
      </w:pPr>
      <w:r w:rsidRPr="003C2E52">
        <w:rPr>
          <w:rFonts w:ascii="Arial" w:hAnsi="Arial" w:cs="Arial"/>
          <w:color w:val="000000"/>
          <w:sz w:val="18"/>
          <w:szCs w:val="18"/>
        </w:rPr>
        <w:t>© The Andy Warhol Museum, one of the four Carnegie Museums of Pittsburgh. All rights reserved.</w:t>
      </w:r>
    </w:p>
    <w:p w14:paraId="49951156" w14:textId="06E1CBAF" w:rsidR="00463715" w:rsidRDefault="00A16450" w:rsidP="005E2D6D">
      <w:r w:rsidRPr="003C2E52">
        <w:rPr>
          <w:rFonts w:ascii="Arial" w:hAnsi="Arial" w:cs="Arial"/>
          <w:color w:val="000000"/>
          <w:sz w:val="14"/>
          <w:szCs w:val="14"/>
        </w:rPr>
        <w:t xml:space="preserve">You may view and download the materials posted in this site for personal, informational, educational and non-commercial use only. The contents of this site may not be reproduced in any form beyond its original intent without the permission of The Andy Warhol Museum. except where noted, ownership of all material is The Andy Warhol Museum, Pittsburgh; Founding Collection, Contribution </w:t>
      </w:r>
      <w:proofErr w:type="gramStart"/>
      <w:r w:rsidRPr="003C2E52">
        <w:rPr>
          <w:rFonts w:ascii="Arial" w:hAnsi="Arial" w:cs="Arial"/>
          <w:color w:val="000000"/>
          <w:sz w:val="14"/>
          <w:szCs w:val="14"/>
        </w:rPr>
        <w:t>The</w:t>
      </w:r>
      <w:proofErr w:type="gramEnd"/>
      <w:r w:rsidRPr="003C2E52">
        <w:rPr>
          <w:rFonts w:ascii="Arial" w:hAnsi="Arial" w:cs="Arial"/>
          <w:color w:val="000000"/>
          <w:sz w:val="14"/>
          <w:szCs w:val="14"/>
        </w:rPr>
        <w:t xml:space="preserve"> Andy Warhol Foundation for the Visual Arts, Inc.</w:t>
      </w:r>
    </w:p>
    <w:p w14:paraId="4787DF61" w14:textId="5C87E812" w:rsidR="00463715" w:rsidRPr="00F616D8" w:rsidRDefault="00F616D8" w:rsidP="00F616D8">
      <w:pPr>
        <w:pStyle w:val="Normal2"/>
        <w:tabs>
          <w:tab w:val="center" w:pos="4680"/>
        </w:tabs>
        <w:rPr>
          <w:rFonts w:cs="Arial"/>
          <w:sz w:val="18"/>
          <w:szCs w:val="18"/>
        </w:rPr>
      </w:pPr>
      <w:r>
        <w:rPr>
          <w:noProof/>
        </w:rPr>
        <mc:AlternateContent>
          <mc:Choice Requires="wps">
            <w:drawing>
              <wp:anchor distT="0" distB="0" distL="114300" distR="114300" simplePos="0" relativeHeight="251661312" behindDoc="1" locked="0" layoutInCell="1" allowOverlap="1" wp14:anchorId="319D9CA0" wp14:editId="0B43999F">
                <wp:simplePos x="0" y="0"/>
                <wp:positionH relativeFrom="margin">
                  <wp:posOffset>4909820</wp:posOffset>
                </wp:positionH>
                <wp:positionV relativeFrom="paragraph">
                  <wp:posOffset>410845</wp:posOffset>
                </wp:positionV>
                <wp:extent cx="1123950" cy="164782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1123950" cy="1647825"/>
                        </a:xfrm>
                        <a:prstGeom prst="rect">
                          <a:avLst/>
                        </a:prstGeom>
                        <a:solidFill>
                          <a:schemeClr val="lt1"/>
                        </a:solidFill>
                        <a:ln w="6350">
                          <a:noFill/>
                        </a:ln>
                      </wps:spPr>
                      <wps:txbx>
                        <w:txbxContent>
                          <w:p w14:paraId="3DF5DC77" w14:textId="77777777" w:rsidR="00F616D8" w:rsidRPr="00F616D8" w:rsidRDefault="00F616D8" w:rsidP="00F616D8">
                            <w:pPr>
                              <w:pStyle w:val="Normal2"/>
                              <w:rPr>
                                <w:rFonts w:cs="Arial"/>
                                <w:sz w:val="16"/>
                                <w:szCs w:val="16"/>
                              </w:rPr>
                            </w:pPr>
                            <w:r w:rsidRPr="00F616D8">
                              <w:rPr>
                                <w:rFonts w:cs="Arial"/>
                                <w:sz w:val="16"/>
                                <w:szCs w:val="16"/>
                              </w:rPr>
                              <w:t xml:space="preserve">Willem de Kooning, </w:t>
                            </w:r>
                            <w:r w:rsidRPr="00F616D8">
                              <w:rPr>
                                <w:rFonts w:cs="Arial"/>
                                <w:i/>
                                <w:iCs/>
                                <w:sz w:val="16"/>
                                <w:szCs w:val="16"/>
                              </w:rPr>
                              <w:t>Woman VI</w:t>
                            </w:r>
                            <w:r w:rsidRPr="00F616D8">
                              <w:rPr>
                                <w:rFonts w:cs="Arial"/>
                                <w:sz w:val="16"/>
                                <w:szCs w:val="16"/>
                              </w:rPr>
                              <w:t xml:space="preserve">, 1953 </w:t>
                            </w:r>
                          </w:p>
                          <w:p w14:paraId="1C17A69C" w14:textId="77777777" w:rsidR="00F616D8" w:rsidRPr="00F616D8" w:rsidRDefault="00F616D8" w:rsidP="00F616D8">
                            <w:pPr>
                              <w:pStyle w:val="Normal2"/>
                              <w:rPr>
                                <w:rFonts w:cs="Arial"/>
                                <w:sz w:val="16"/>
                                <w:szCs w:val="16"/>
                              </w:rPr>
                            </w:pPr>
                            <w:r w:rsidRPr="00F616D8">
                              <w:rPr>
                                <w:rFonts w:cs="Arial"/>
                                <w:sz w:val="16"/>
                                <w:szCs w:val="16"/>
                              </w:rPr>
                              <w:t>Oil on canvas, 68 x 58 in.</w:t>
                            </w:r>
                          </w:p>
                          <w:p w14:paraId="525F7F4B" w14:textId="77777777" w:rsidR="00F616D8" w:rsidRPr="00F616D8" w:rsidRDefault="00F616D8" w:rsidP="00F616D8">
                            <w:pPr>
                              <w:pStyle w:val="Normal2"/>
                              <w:rPr>
                                <w:rFonts w:cs="Arial"/>
                                <w:sz w:val="16"/>
                                <w:szCs w:val="16"/>
                              </w:rPr>
                            </w:pPr>
                            <w:r w:rsidRPr="00F616D8">
                              <w:rPr>
                                <w:rFonts w:cs="Arial"/>
                                <w:sz w:val="16"/>
                                <w:szCs w:val="16"/>
                              </w:rPr>
                              <w:t xml:space="preserve">Carnegie Museum of Art, Pittsburgh Gift of G. David Thompson © </w:t>
                            </w:r>
                            <w:proofErr w:type="gramStart"/>
                            <w:r w:rsidRPr="00F616D8">
                              <w:rPr>
                                <w:rFonts w:cs="Arial"/>
                                <w:sz w:val="16"/>
                                <w:szCs w:val="16"/>
                              </w:rPr>
                              <w:t>2002  The</w:t>
                            </w:r>
                            <w:proofErr w:type="gramEnd"/>
                            <w:r w:rsidRPr="00F616D8">
                              <w:rPr>
                                <w:rFonts w:cs="Arial"/>
                                <w:sz w:val="16"/>
                                <w:szCs w:val="16"/>
                              </w:rPr>
                              <w:t xml:space="preserve"> Willem de Kooning Foundation / Artists Rights Society (ARS), New York</w:t>
                            </w:r>
                          </w:p>
                          <w:p w14:paraId="1667CF70" w14:textId="5EFA28A3" w:rsidR="00F616D8" w:rsidRPr="00F616D8" w:rsidRDefault="00F616D8" w:rsidP="00F616D8">
                            <w:pPr>
                              <w:pStyle w:val="Normal2"/>
                              <w:rPr>
                                <w:rFonts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9D9CA0" id="_x0000_t202" coordsize="21600,21600" o:spt="202" path="m,l,21600r21600,l21600,xe">
                <v:stroke joinstyle="miter"/>
                <v:path gradientshapeok="t" o:connecttype="rect"/>
              </v:shapetype>
              <v:shape id="Text Box 4" o:spid="_x0000_s1026" type="#_x0000_t202" style="position:absolute;margin-left:386.6pt;margin-top:32.35pt;width:88.5pt;height:129.7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" fillcolor="white [3201]" stroked="f" strokeweight=".5pt">
                <v:textbox>
                  <w:txbxContent>
                    <w:p w14:paraId="3DF5DC77" w14:textId="77777777" w:rsidR="00F616D8" w:rsidRPr="00F616D8" w:rsidRDefault="00F616D8" w:rsidP="00F616D8">
                      <w:pPr>
                        <w:pStyle w:val="Normal2"/>
                        <w:rPr>
                          <w:rFonts w:cs="Arial"/>
                          <w:sz w:val="16"/>
                          <w:szCs w:val="16"/>
                        </w:rPr>
                      </w:pPr>
                      <w:r w:rsidRPr="00F616D8">
                        <w:rPr>
                          <w:rFonts w:cs="Arial"/>
                          <w:sz w:val="16"/>
                          <w:szCs w:val="16"/>
                        </w:rPr>
                        <w:t xml:space="preserve">Willem de Kooning, </w:t>
                      </w:r>
                      <w:r w:rsidRPr="00F616D8">
                        <w:rPr>
                          <w:rFonts w:cs="Arial"/>
                          <w:i/>
                          <w:iCs/>
                          <w:sz w:val="16"/>
                          <w:szCs w:val="16"/>
                        </w:rPr>
                        <w:t>Woman VI</w:t>
                      </w:r>
                      <w:r w:rsidRPr="00F616D8">
                        <w:rPr>
                          <w:rFonts w:cs="Arial"/>
                          <w:sz w:val="16"/>
                          <w:szCs w:val="16"/>
                        </w:rPr>
                        <w:t xml:space="preserve">, 1953 </w:t>
                      </w:r>
                    </w:p>
                    <w:p w14:paraId="1C17A69C" w14:textId="77777777" w:rsidR="00F616D8" w:rsidRPr="00F616D8" w:rsidRDefault="00F616D8" w:rsidP="00F616D8">
                      <w:pPr>
                        <w:pStyle w:val="Normal2"/>
                        <w:rPr>
                          <w:rFonts w:cs="Arial"/>
                          <w:sz w:val="16"/>
                          <w:szCs w:val="16"/>
                        </w:rPr>
                      </w:pPr>
                      <w:r w:rsidRPr="00F616D8">
                        <w:rPr>
                          <w:rFonts w:cs="Arial"/>
                          <w:sz w:val="16"/>
                          <w:szCs w:val="16"/>
                        </w:rPr>
                        <w:t>Oil on canvas, 68 x 58 in.</w:t>
                      </w:r>
                    </w:p>
                    <w:p w14:paraId="525F7F4B" w14:textId="77777777" w:rsidR="00F616D8" w:rsidRPr="00F616D8" w:rsidRDefault="00F616D8" w:rsidP="00F616D8">
                      <w:pPr>
                        <w:pStyle w:val="Normal2"/>
                        <w:rPr>
                          <w:rFonts w:cs="Arial"/>
                          <w:sz w:val="16"/>
                          <w:szCs w:val="16"/>
                        </w:rPr>
                      </w:pPr>
                      <w:r w:rsidRPr="00F616D8">
                        <w:rPr>
                          <w:rFonts w:cs="Arial"/>
                          <w:sz w:val="16"/>
                          <w:szCs w:val="16"/>
                        </w:rPr>
                        <w:t xml:space="preserve">Carnegie Museum of Art, Pittsburgh Gift of G. David Thompson © </w:t>
                      </w:r>
                      <w:proofErr w:type="gramStart"/>
                      <w:r w:rsidRPr="00F616D8">
                        <w:rPr>
                          <w:rFonts w:cs="Arial"/>
                          <w:sz w:val="16"/>
                          <w:szCs w:val="16"/>
                        </w:rPr>
                        <w:t>2002  The</w:t>
                      </w:r>
                      <w:proofErr w:type="gramEnd"/>
                      <w:r w:rsidRPr="00F616D8">
                        <w:rPr>
                          <w:rFonts w:cs="Arial"/>
                          <w:sz w:val="16"/>
                          <w:szCs w:val="16"/>
                        </w:rPr>
                        <w:t xml:space="preserve"> Willem de Kooning Foundation / Artists Rights Society (ARS), New York</w:t>
                      </w:r>
                    </w:p>
                    <w:p w14:paraId="1667CF70" w14:textId="5EFA28A3" w:rsidR="00F616D8" w:rsidRPr="00F616D8" w:rsidRDefault="00F616D8" w:rsidP="00F616D8">
                      <w:pPr>
                        <w:pStyle w:val="Normal2"/>
                        <w:rPr>
                          <w:rFonts w:cs="Arial"/>
                          <w:sz w:val="16"/>
                          <w:szCs w:val="16"/>
                        </w:rPr>
                      </w:pPr>
                    </w:p>
                  </w:txbxContent>
                </v:textbox>
                <w10:wrap anchorx="margin"/>
              </v:shape>
            </w:pict>
          </mc:Fallback>
        </mc:AlternateContent>
      </w:r>
      <w:r>
        <w:rPr>
          <w:noProof/>
        </w:rPr>
        <mc:AlternateContent>
          <mc:Choice Requires="wps">
            <w:drawing>
              <wp:anchor distT="0" distB="0" distL="114300" distR="114300" simplePos="0" relativeHeight="251659264" behindDoc="1" locked="0" layoutInCell="1" allowOverlap="1" wp14:anchorId="6A3C965C" wp14:editId="64DEDD98">
                <wp:simplePos x="0" y="0"/>
                <wp:positionH relativeFrom="column">
                  <wp:posOffset>1981200</wp:posOffset>
                </wp:positionH>
                <wp:positionV relativeFrom="paragraph">
                  <wp:posOffset>277495</wp:posOffset>
                </wp:positionV>
                <wp:extent cx="1123950" cy="172402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1123950" cy="1724025"/>
                        </a:xfrm>
                        <a:prstGeom prst="rect">
                          <a:avLst/>
                        </a:prstGeom>
                        <a:solidFill>
                          <a:schemeClr val="lt1"/>
                        </a:solidFill>
                        <a:ln w="6350">
                          <a:noFill/>
                        </a:ln>
                      </wps:spPr>
                      <wps:txbx>
                        <w:txbxContent>
                          <w:p w14:paraId="574B2D21" w14:textId="77777777" w:rsidR="00F616D8" w:rsidRPr="00F616D8" w:rsidRDefault="00F616D8" w:rsidP="00F616D8">
                            <w:pPr>
                              <w:pStyle w:val="Normal2"/>
                              <w:rPr>
                                <w:rFonts w:cs="Arial"/>
                                <w:sz w:val="16"/>
                                <w:szCs w:val="16"/>
                              </w:rPr>
                            </w:pPr>
                            <w:r w:rsidRPr="00F616D8">
                              <w:rPr>
                                <w:rFonts w:cs="Arial"/>
                                <w:sz w:val="16"/>
                                <w:szCs w:val="16"/>
                              </w:rPr>
                              <w:t>Andy Warhol</w:t>
                            </w:r>
                            <w:r w:rsidRPr="00F616D8">
                              <w:rPr>
                                <w:rFonts w:cs="Arial"/>
                                <w:i/>
                                <w:sz w:val="16"/>
                                <w:szCs w:val="16"/>
                              </w:rPr>
                              <w:t>, Silver Liz</w:t>
                            </w:r>
                            <w:r w:rsidRPr="00F616D8">
                              <w:rPr>
                                <w:rFonts w:cs="Arial"/>
                                <w:sz w:val="16"/>
                                <w:szCs w:val="16"/>
                              </w:rPr>
                              <w:t xml:space="preserve"> [Ferus Type], 1963</w:t>
                            </w:r>
                          </w:p>
                          <w:p w14:paraId="78652091" w14:textId="43D1658F" w:rsidR="00F616D8" w:rsidRPr="00F616D8" w:rsidRDefault="00F616D8" w:rsidP="00F616D8">
                            <w:pPr>
                              <w:pStyle w:val="Normal2"/>
                              <w:rPr>
                                <w:rFonts w:cs="Arial"/>
                                <w:sz w:val="16"/>
                                <w:szCs w:val="16"/>
                              </w:rPr>
                            </w:pPr>
                            <w:r w:rsidRPr="00F616D8">
                              <w:rPr>
                                <w:rFonts w:cs="Arial"/>
                                <w:sz w:val="16"/>
                                <w:szCs w:val="16"/>
                              </w:rPr>
                              <w:t xml:space="preserve">The Andy Warhol Museum, Pittsburgh; Founding Collection, Contribution </w:t>
                            </w:r>
                            <w:proofErr w:type="gramStart"/>
                            <w:r w:rsidRPr="00F616D8">
                              <w:rPr>
                                <w:rFonts w:cs="Arial"/>
                                <w:sz w:val="16"/>
                                <w:szCs w:val="16"/>
                              </w:rPr>
                              <w:t>The</w:t>
                            </w:r>
                            <w:proofErr w:type="gramEnd"/>
                            <w:r w:rsidRPr="00F616D8">
                              <w:rPr>
                                <w:rFonts w:cs="Arial"/>
                                <w:sz w:val="16"/>
                                <w:szCs w:val="16"/>
                              </w:rPr>
                              <w:t xml:space="preserve"> Andy Warhol Foundation for the Visual Arts, Inc., © The Andy Warhol Foundation for the Visual Arts, Inc.1998.1.55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C965C" id="Text Box 2" o:spid="_x0000_s1027" type="#_x0000_t202" style="position:absolute;margin-left:156pt;margin-top:21.85pt;width:88.5pt;height:13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" fillcolor="white [3201]" stroked="f" strokeweight=".5pt">
                <v:textbox>
                  <w:txbxContent>
                    <w:p w14:paraId="574B2D21" w14:textId="77777777" w:rsidR="00F616D8" w:rsidRPr="00F616D8" w:rsidRDefault="00F616D8" w:rsidP="00F616D8">
                      <w:pPr>
                        <w:pStyle w:val="Normal2"/>
                        <w:rPr>
                          <w:rFonts w:cs="Arial"/>
                          <w:sz w:val="16"/>
                          <w:szCs w:val="16"/>
                        </w:rPr>
                      </w:pPr>
                      <w:r w:rsidRPr="00F616D8">
                        <w:rPr>
                          <w:rFonts w:cs="Arial"/>
                          <w:sz w:val="16"/>
                          <w:szCs w:val="16"/>
                        </w:rPr>
                        <w:t>Andy Warhol</w:t>
                      </w:r>
                      <w:r w:rsidRPr="00F616D8">
                        <w:rPr>
                          <w:rFonts w:cs="Arial"/>
                          <w:i/>
                          <w:sz w:val="16"/>
                          <w:szCs w:val="16"/>
                        </w:rPr>
                        <w:t>, Silver Liz</w:t>
                      </w:r>
                      <w:r w:rsidRPr="00F616D8">
                        <w:rPr>
                          <w:rFonts w:cs="Arial"/>
                          <w:sz w:val="16"/>
                          <w:szCs w:val="16"/>
                        </w:rPr>
                        <w:t xml:space="preserve"> [Ferus Type], 1963</w:t>
                      </w:r>
                    </w:p>
                    <w:p w14:paraId="78652091" w14:textId="43D1658F" w:rsidR="00F616D8" w:rsidRPr="00F616D8" w:rsidRDefault="00F616D8" w:rsidP="00F616D8">
                      <w:pPr>
                        <w:pStyle w:val="Normal2"/>
                        <w:rPr>
                          <w:rFonts w:cs="Arial"/>
                          <w:sz w:val="16"/>
                          <w:szCs w:val="16"/>
                        </w:rPr>
                      </w:pPr>
                      <w:r w:rsidRPr="00F616D8">
                        <w:rPr>
                          <w:rFonts w:cs="Arial"/>
                          <w:sz w:val="16"/>
                          <w:szCs w:val="16"/>
                        </w:rPr>
                        <w:t xml:space="preserve">The Andy Warhol Museum, Pittsburgh; Founding Collection, Contribution </w:t>
                      </w:r>
                      <w:proofErr w:type="gramStart"/>
                      <w:r w:rsidRPr="00F616D8">
                        <w:rPr>
                          <w:rFonts w:cs="Arial"/>
                          <w:sz w:val="16"/>
                          <w:szCs w:val="16"/>
                        </w:rPr>
                        <w:t>The</w:t>
                      </w:r>
                      <w:proofErr w:type="gramEnd"/>
                      <w:r w:rsidRPr="00F616D8">
                        <w:rPr>
                          <w:rFonts w:cs="Arial"/>
                          <w:sz w:val="16"/>
                          <w:szCs w:val="16"/>
                        </w:rPr>
                        <w:t xml:space="preserve"> Andy Warhol Foundation for the Visual Arts, Inc., © The Andy Warhol Founda</w:t>
                      </w:r>
                      <w:r w:rsidRPr="00F616D8">
                        <w:rPr>
                          <w:rFonts w:cs="Arial"/>
                          <w:sz w:val="16"/>
                          <w:szCs w:val="16"/>
                        </w:rPr>
                        <w:t>tion for the Visual Arts, Inc.</w:t>
                      </w:r>
                      <w:r w:rsidRPr="00F616D8">
                        <w:rPr>
                          <w:rFonts w:cs="Arial"/>
                          <w:sz w:val="16"/>
                          <w:szCs w:val="16"/>
                        </w:rPr>
                        <w:t>1998.1.55</w:t>
                      </w:r>
                    </w:p>
                  </w:txbxContent>
                </v:textbox>
              </v:shape>
            </w:pict>
          </mc:Fallback>
        </mc:AlternateContent>
      </w:r>
      <w:r w:rsidR="00463715" w:rsidRPr="00463715">
        <w:rPr>
          <w:noProof/>
        </w:rPr>
        <w:drawing>
          <wp:inline distT="0" distB="0" distL="0" distR="0" wp14:anchorId="62835FA6" wp14:editId="614000B6">
            <wp:extent cx="2011680" cy="2011680"/>
            <wp:effectExtent l="0" t="0" r="7620" b="7620"/>
            <wp:docPr id="9" name="Picture 8" descr="This is a photographic silkscreen print of actress Elizabeth Taylor in black ink on a silver background. Her face has been underpainted, so her skin appears to be a pinkish/purple while her eyeshadow appears turquoise and lips an orange-red. The black ink on the left-hand side is faint and seems fad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This is a photographic silkscreen print of actress Elizabeth Taylor in black ink on a silver background. Her face has been underpainted, so her skin appears to be a pinkish/purple while her eyeshadow appears turquoise and lips an orange-red. The black ink on the left-hand side is faint and seems faded. "/>
                    <pic:cNvPicPr>
                      <a:picLocks noChangeAspect="1"/>
                    </pic:cNvPicPr>
                  </pic:nvPicPr>
                  <pic:blipFill>
                    <a:blip r:embed="rId7"/>
                    <a:stretch>
                      <a:fillRect/>
                    </a:stretch>
                  </pic:blipFill>
                  <pic:spPr>
                    <a:xfrm>
                      <a:off x="0" y="0"/>
                      <a:ext cx="2011680" cy="2011680"/>
                    </a:xfrm>
                    <a:prstGeom prst="rect">
                      <a:avLst/>
                    </a:prstGeom>
                  </pic:spPr>
                </pic:pic>
              </a:graphicData>
            </a:graphic>
          </wp:inline>
        </w:drawing>
      </w:r>
      <w:r w:rsidRPr="00F616D8">
        <w:t xml:space="preserve"> </w:t>
      </w:r>
      <w:r>
        <w:tab/>
        <w:t xml:space="preserve">                           </w:t>
      </w:r>
      <w:r w:rsidRPr="00F616D8">
        <w:rPr>
          <w:noProof/>
        </w:rPr>
        <w:drawing>
          <wp:inline distT="0" distB="0" distL="0" distR="0" wp14:anchorId="164437EC" wp14:editId="03CC83E3">
            <wp:extent cx="1709801" cy="2011680"/>
            <wp:effectExtent l="0" t="0" r="5080" b="7620"/>
            <wp:docPr id="3" name="Picture 2" descr="This is a life-sized abstract figurative painting of a woman. She is standing in the center of the composition and is made up of black-outlined geometric shapes, such as triangles, squares, and circles. There are two small black circles towards the top center of the painting resembling a pair of eyes looking out at the viewer. Only three fourths of her body are depicted since the painting stops at her knees. The predominant colors used are reds at the center with blues, greens and yellows making up the background. ">
              <a:extLst xmlns:a="http://schemas.openxmlformats.org/drawingml/2006/main">
                <a:ext uri="{FF2B5EF4-FFF2-40B4-BE49-F238E27FC236}">
                  <a16:creationId xmlns:a16="http://schemas.microsoft.com/office/drawing/2014/main" id="{708A9370-DDDB-4F27-BCAF-F6DBBCE7F4B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This is a life-sized abstract figurative painting of a woman. She is standing in the center of the composition and is made up of black-outlined geometric shapes, such as triangles, squares, and circles. There are two small black circles towards the top center of the painting resembling a pair of eyes looking out at the viewer. Only three fourths of her body are depicted since the painting stops at her knees. The predominant colors used are reds at the center with blues, greens and yellows making up the background. ">
                      <a:extLst>
                        <a:ext uri="{FF2B5EF4-FFF2-40B4-BE49-F238E27FC236}">
                          <a16:creationId xmlns:a16="http://schemas.microsoft.com/office/drawing/2014/main" id="{708A9370-DDDB-4F27-BCAF-F6DBBCE7F4B8}"/>
                        </a:ext>
                      </a:extLst>
                    </pic:cNvPr>
                    <pic:cNvPicPr>
                      <a:picLocks noChangeAspect="1"/>
                    </pic:cNvPicPr>
                  </pic:nvPicPr>
                  <pic:blipFill>
                    <a:blip r:embed="rId8"/>
                    <a:stretch>
                      <a:fillRect/>
                    </a:stretch>
                  </pic:blipFill>
                  <pic:spPr>
                    <a:xfrm>
                      <a:off x="0" y="0"/>
                      <a:ext cx="1709801" cy="2011680"/>
                    </a:xfrm>
                    <a:prstGeom prst="rect">
                      <a:avLst/>
                    </a:prstGeom>
                  </pic:spPr>
                </pic:pic>
              </a:graphicData>
            </a:graphic>
          </wp:inline>
        </w:drawing>
      </w:r>
    </w:p>
    <w:p w14:paraId="192EACAC" w14:textId="77777777" w:rsidR="00A16450" w:rsidRDefault="00A16450" w:rsidP="00A16450">
      <w:pPr>
        <w:pStyle w:val="Normal2"/>
      </w:pPr>
    </w:p>
    <w:p w14:paraId="37651719" w14:textId="77777777" w:rsidR="00463715" w:rsidRDefault="00463715" w:rsidP="00463715">
      <w:pPr>
        <w:pStyle w:val="Normal2"/>
        <w:sectPr w:rsidR="00463715" w:rsidSect="0081199E">
          <w:headerReference w:type="default" r:id="rId9"/>
          <w:footerReference w:type="default" r:id="rId10"/>
          <w:pgSz w:w="12240" w:h="15840"/>
          <w:pgMar w:top="1440" w:right="1440" w:bottom="1440" w:left="1440" w:header="720" w:footer="720" w:gutter="0"/>
          <w:cols w:space="720"/>
          <w:docGrid w:linePitch="360"/>
        </w:sectPr>
      </w:pPr>
    </w:p>
    <w:tbl>
      <w:tblPr>
        <w:tblStyle w:val="TableGrid"/>
        <w:tblW w:w="0" w:type="auto"/>
        <w:tblLook w:val="04A0" w:firstRow="1" w:lastRow="0" w:firstColumn="1" w:lastColumn="0" w:noHBand="0" w:noVBand="1"/>
      </w:tblPr>
      <w:tblGrid>
        <w:gridCol w:w="4675"/>
        <w:gridCol w:w="4675"/>
      </w:tblGrid>
      <w:tr w:rsidR="00D47E53" w14:paraId="61B13257" w14:textId="77777777" w:rsidTr="003F536C">
        <w:trPr>
          <w:trHeight w:val="2110"/>
        </w:trPr>
        <w:tc>
          <w:tcPr>
            <w:tcW w:w="4675" w:type="dxa"/>
          </w:tcPr>
          <w:p w14:paraId="27F7DDB0" w14:textId="7563C3B6" w:rsidR="00D47E53" w:rsidRPr="005D5166" w:rsidRDefault="00D47E53" w:rsidP="00D47E53">
            <w:pPr>
              <w:pStyle w:val="Normal2"/>
              <w:spacing w:line="360" w:lineRule="auto"/>
              <w:rPr>
                <w:b/>
                <w:sz w:val="22"/>
                <w:szCs w:val="22"/>
              </w:rPr>
            </w:pPr>
            <w:r w:rsidRPr="005D5166">
              <w:rPr>
                <w:b/>
                <w:sz w:val="22"/>
                <w:szCs w:val="22"/>
              </w:rPr>
              <w:t xml:space="preserve">Warhol’s </w:t>
            </w:r>
            <w:r w:rsidR="005E2D6D" w:rsidRPr="005D5166">
              <w:rPr>
                <w:b/>
                <w:i/>
                <w:sz w:val="22"/>
                <w:szCs w:val="22"/>
              </w:rPr>
              <w:t xml:space="preserve">Silver </w:t>
            </w:r>
            <w:r w:rsidRPr="005D5166">
              <w:rPr>
                <w:b/>
                <w:i/>
                <w:sz w:val="22"/>
                <w:szCs w:val="22"/>
              </w:rPr>
              <w:t>Liz</w:t>
            </w:r>
          </w:p>
          <w:p w14:paraId="3F847CC2" w14:textId="6EA9B91F" w:rsidR="00D47E53" w:rsidRPr="005D5166" w:rsidRDefault="00D47E53" w:rsidP="005D5166">
            <w:pPr>
              <w:pStyle w:val="Normal2"/>
              <w:spacing w:line="276" w:lineRule="auto"/>
              <w:rPr>
                <w:sz w:val="20"/>
                <w:szCs w:val="20"/>
              </w:rPr>
            </w:pPr>
            <w:r w:rsidRPr="005D5166">
              <w:rPr>
                <w:sz w:val="20"/>
                <w:szCs w:val="20"/>
              </w:rPr>
              <w:t>This painting of Elizabeth Taylor is one of the early celebrity portraits crea</w:t>
            </w:r>
            <w:r w:rsidR="00F234B1" w:rsidRPr="005D5166">
              <w:rPr>
                <w:sz w:val="20"/>
                <w:szCs w:val="20"/>
              </w:rPr>
              <w:t xml:space="preserve">ted by Pop artist Andy Warhol. </w:t>
            </w:r>
            <w:r w:rsidRPr="005D5166">
              <w:rPr>
                <w:sz w:val="20"/>
                <w:szCs w:val="20"/>
              </w:rPr>
              <w:t xml:space="preserve">Pop artists emerged in the late </w:t>
            </w:r>
            <w:r w:rsidR="00717FE7">
              <w:rPr>
                <w:sz w:val="20"/>
                <w:szCs w:val="20"/>
              </w:rPr>
              <w:t>19</w:t>
            </w:r>
            <w:r w:rsidR="00F234B1" w:rsidRPr="005D5166">
              <w:rPr>
                <w:sz w:val="20"/>
                <w:szCs w:val="20"/>
              </w:rPr>
              <w:t xml:space="preserve">50s and early ’60s. </w:t>
            </w:r>
            <w:r w:rsidR="005D5166">
              <w:rPr>
                <w:sz w:val="20"/>
                <w:szCs w:val="20"/>
              </w:rPr>
              <w:t xml:space="preserve">In their work, they </w:t>
            </w:r>
            <w:r w:rsidRPr="005D5166">
              <w:rPr>
                <w:sz w:val="20"/>
                <w:szCs w:val="20"/>
              </w:rPr>
              <w:t>represented</w:t>
            </w:r>
            <w:r w:rsidR="005E2D6D" w:rsidRPr="005D5166">
              <w:rPr>
                <w:sz w:val="20"/>
                <w:szCs w:val="20"/>
              </w:rPr>
              <w:t xml:space="preserve"> </w:t>
            </w:r>
            <w:r w:rsidR="00361432">
              <w:rPr>
                <w:sz w:val="20"/>
                <w:szCs w:val="20"/>
              </w:rPr>
              <w:t>subjects</w:t>
            </w:r>
            <w:r w:rsidR="005E2D6D" w:rsidRPr="005D5166">
              <w:rPr>
                <w:sz w:val="20"/>
                <w:szCs w:val="20"/>
              </w:rPr>
              <w:t xml:space="preserve"> </w:t>
            </w:r>
            <w:r w:rsidR="00361432">
              <w:rPr>
                <w:sz w:val="20"/>
                <w:szCs w:val="20"/>
              </w:rPr>
              <w:t>from</w:t>
            </w:r>
            <w:r w:rsidR="005E2D6D" w:rsidRPr="005D5166">
              <w:rPr>
                <w:sz w:val="20"/>
                <w:szCs w:val="20"/>
              </w:rPr>
              <w:t xml:space="preserve"> popular culture </w:t>
            </w:r>
            <w:r w:rsidRPr="005D5166">
              <w:rPr>
                <w:sz w:val="20"/>
                <w:szCs w:val="20"/>
              </w:rPr>
              <w:t>that had not previously been considered as</w:t>
            </w:r>
            <w:r w:rsidR="00361432">
              <w:rPr>
                <w:sz w:val="20"/>
                <w:szCs w:val="20"/>
              </w:rPr>
              <w:t xml:space="preserve"> high</w:t>
            </w:r>
            <w:r w:rsidRPr="005D5166">
              <w:rPr>
                <w:sz w:val="20"/>
                <w:szCs w:val="20"/>
              </w:rPr>
              <w:t xml:space="preserve"> art, such as celebrities, new</w:t>
            </w:r>
            <w:r w:rsidR="00F234B1" w:rsidRPr="005D5166">
              <w:rPr>
                <w:sz w:val="20"/>
                <w:szCs w:val="20"/>
              </w:rPr>
              <w:t xml:space="preserve">spapers, advertising, and food. </w:t>
            </w:r>
            <w:r w:rsidRPr="005D5166">
              <w:rPr>
                <w:sz w:val="20"/>
                <w:szCs w:val="20"/>
              </w:rPr>
              <w:t xml:space="preserve">In reaction to Abstract Expressionism, Pop artists embraced the current culture and sought to reference it directly in their images. Warhol was a fan of Taylor and produced </w:t>
            </w:r>
            <w:r w:rsidR="005E2D6D" w:rsidRPr="005D5166">
              <w:rPr>
                <w:sz w:val="20"/>
                <w:szCs w:val="20"/>
              </w:rPr>
              <w:t>several</w:t>
            </w:r>
            <w:r w:rsidRPr="005D5166">
              <w:rPr>
                <w:sz w:val="20"/>
                <w:szCs w:val="20"/>
              </w:rPr>
              <w:t xml:space="preserve"> portraits of her during the 1960s. For this painting, Warhol chose the image of </w:t>
            </w:r>
            <w:r w:rsidR="00F234B1" w:rsidRPr="005D5166">
              <w:rPr>
                <w:sz w:val="20"/>
                <w:szCs w:val="20"/>
              </w:rPr>
              <w:t>Taylor</w:t>
            </w:r>
            <w:r w:rsidRPr="005D5166">
              <w:rPr>
                <w:sz w:val="20"/>
                <w:szCs w:val="20"/>
              </w:rPr>
              <w:t xml:space="preserve"> from a publicity photograph of her 1960 ﬁlm </w:t>
            </w:r>
            <w:proofErr w:type="spellStart"/>
            <w:r w:rsidR="00361432">
              <w:rPr>
                <w:i/>
                <w:sz w:val="20"/>
                <w:szCs w:val="20"/>
              </w:rPr>
              <w:t>BU</w:t>
            </w:r>
            <w:r w:rsidRPr="005D5166">
              <w:rPr>
                <w:i/>
                <w:sz w:val="20"/>
                <w:szCs w:val="20"/>
              </w:rPr>
              <w:t>tterﬁeld</w:t>
            </w:r>
            <w:proofErr w:type="spellEnd"/>
            <w:r w:rsidRPr="005D5166">
              <w:rPr>
                <w:i/>
                <w:sz w:val="20"/>
                <w:szCs w:val="20"/>
              </w:rPr>
              <w:t xml:space="preserve"> 8</w:t>
            </w:r>
            <w:r w:rsidRPr="005D5166">
              <w:rPr>
                <w:sz w:val="20"/>
                <w:szCs w:val="20"/>
              </w:rPr>
              <w:t xml:space="preserve">. Warhol created this portrait when </w:t>
            </w:r>
            <w:r w:rsidR="00F234B1" w:rsidRPr="005D5166">
              <w:rPr>
                <w:sz w:val="20"/>
                <w:szCs w:val="20"/>
              </w:rPr>
              <w:t>she</w:t>
            </w:r>
            <w:r w:rsidRPr="005D5166">
              <w:rPr>
                <w:sz w:val="20"/>
                <w:szCs w:val="20"/>
              </w:rPr>
              <w:t xml:space="preserve"> was at the height of stardom but also ill with pneumonia. </w:t>
            </w:r>
            <w:r w:rsidR="00361432">
              <w:rPr>
                <w:sz w:val="20"/>
                <w:szCs w:val="20"/>
              </w:rPr>
              <w:t xml:space="preserve">He </w:t>
            </w:r>
            <w:r w:rsidRPr="005D5166">
              <w:rPr>
                <w:sz w:val="20"/>
                <w:szCs w:val="20"/>
              </w:rPr>
              <w:t xml:space="preserve">caused a stir when he ﬁrst exhibited these paintings, </w:t>
            </w:r>
            <w:r w:rsidR="00361432">
              <w:rPr>
                <w:sz w:val="20"/>
                <w:szCs w:val="20"/>
              </w:rPr>
              <w:t>both because of the</w:t>
            </w:r>
            <w:r w:rsidRPr="005D5166">
              <w:rPr>
                <w:sz w:val="20"/>
                <w:szCs w:val="20"/>
              </w:rPr>
              <w:t xml:space="preserve"> </w:t>
            </w:r>
            <w:r w:rsidR="00361432">
              <w:rPr>
                <w:sz w:val="20"/>
                <w:szCs w:val="20"/>
              </w:rPr>
              <w:t xml:space="preserve">appropriated </w:t>
            </w:r>
            <w:r w:rsidRPr="005D5166">
              <w:rPr>
                <w:sz w:val="20"/>
                <w:szCs w:val="20"/>
              </w:rPr>
              <w:t xml:space="preserve">subject matter and </w:t>
            </w:r>
            <w:r w:rsidR="00361432">
              <w:rPr>
                <w:sz w:val="20"/>
                <w:szCs w:val="20"/>
              </w:rPr>
              <w:t xml:space="preserve">his use of </w:t>
            </w:r>
            <w:r w:rsidRPr="005D5166">
              <w:rPr>
                <w:sz w:val="20"/>
                <w:szCs w:val="20"/>
              </w:rPr>
              <w:t>commercial</w:t>
            </w:r>
            <w:r w:rsidR="00361432">
              <w:rPr>
                <w:sz w:val="20"/>
                <w:szCs w:val="20"/>
              </w:rPr>
              <w:t xml:space="preserve"> printing techniques</w:t>
            </w:r>
            <w:r w:rsidRPr="005D5166">
              <w:rPr>
                <w:sz w:val="20"/>
                <w:szCs w:val="20"/>
              </w:rPr>
              <w:t xml:space="preserve">. His multiple portraits of </w:t>
            </w:r>
            <w:r w:rsidR="00F234B1" w:rsidRPr="005D5166">
              <w:rPr>
                <w:sz w:val="20"/>
                <w:szCs w:val="20"/>
              </w:rPr>
              <w:t>Taylor</w:t>
            </w:r>
            <w:r w:rsidRPr="005D5166">
              <w:rPr>
                <w:sz w:val="20"/>
                <w:szCs w:val="20"/>
              </w:rPr>
              <w:t xml:space="preserve"> mimicked Hollywood’s system of marketing celebrities and movies in the mass media. Audiences had historically valued uniqueness and individual expression in art, and artists like Warhol were holding up common popular culture (canned soup and movie stars) as valuable and important.</w:t>
            </w:r>
          </w:p>
        </w:tc>
        <w:tc>
          <w:tcPr>
            <w:tcW w:w="4675" w:type="dxa"/>
          </w:tcPr>
          <w:p w14:paraId="372D8322" w14:textId="77777777" w:rsidR="00D47E53" w:rsidRPr="005D5166" w:rsidRDefault="005E2D6D" w:rsidP="00FB1431">
            <w:pPr>
              <w:pStyle w:val="Normal2"/>
              <w:spacing w:line="360" w:lineRule="auto"/>
              <w:rPr>
                <w:b/>
                <w:i/>
                <w:sz w:val="22"/>
                <w:szCs w:val="22"/>
              </w:rPr>
            </w:pPr>
            <w:r w:rsidRPr="005D5166">
              <w:rPr>
                <w:b/>
                <w:sz w:val="22"/>
                <w:szCs w:val="22"/>
              </w:rPr>
              <w:t xml:space="preserve">De Kooning’s </w:t>
            </w:r>
            <w:r w:rsidRPr="005D5166">
              <w:rPr>
                <w:b/>
                <w:i/>
                <w:sz w:val="22"/>
                <w:szCs w:val="22"/>
              </w:rPr>
              <w:t>Woman VI</w:t>
            </w:r>
          </w:p>
          <w:p w14:paraId="58B2E2BC" w14:textId="0B5CE7CF" w:rsidR="005E2D6D" w:rsidRPr="005D5166" w:rsidRDefault="005E2D6D" w:rsidP="005D5166">
            <w:pPr>
              <w:pStyle w:val="Normal2"/>
              <w:spacing w:line="276" w:lineRule="auto"/>
              <w:rPr>
                <w:sz w:val="20"/>
                <w:szCs w:val="20"/>
              </w:rPr>
            </w:pPr>
            <w:r w:rsidRPr="005D5166">
              <w:rPr>
                <w:i/>
                <w:sz w:val="20"/>
                <w:szCs w:val="20"/>
              </w:rPr>
              <w:t>Woman VI</w:t>
            </w:r>
            <w:r w:rsidRPr="005D5166">
              <w:rPr>
                <w:sz w:val="20"/>
                <w:szCs w:val="20"/>
              </w:rPr>
              <w:t xml:space="preserve"> is one of a series of paintings Willem de Kooning created from 1950 to 1953 with female ﬁgures as subject. At the time, de Kooning was well known as an Abstract Expressionist. Abstract Expressionism was an art movement </w:t>
            </w:r>
            <w:r w:rsidR="00361432">
              <w:rPr>
                <w:sz w:val="20"/>
                <w:szCs w:val="20"/>
              </w:rPr>
              <w:t>that was most prominent in the late 19</w:t>
            </w:r>
            <w:r w:rsidRPr="005D5166">
              <w:rPr>
                <w:sz w:val="20"/>
                <w:szCs w:val="20"/>
              </w:rPr>
              <w:t>40s through the 1950s. This movement created a form of non-representational art—objects, people, places, or things were not depicted</w:t>
            </w:r>
            <w:r w:rsidR="00361432">
              <w:rPr>
                <w:sz w:val="20"/>
                <w:szCs w:val="20"/>
              </w:rPr>
              <w:t xml:space="preserve"> as they looked in the real world</w:t>
            </w:r>
            <w:r w:rsidRPr="005D5166">
              <w:rPr>
                <w:sz w:val="20"/>
                <w:szCs w:val="20"/>
              </w:rPr>
              <w:t xml:space="preserve">. Abstract Expressionism celebrates the power and ability of formal elements, such as line, shape, color, texture, and space to express </w:t>
            </w:r>
            <w:proofErr w:type="gramStart"/>
            <w:r w:rsidRPr="005D5166">
              <w:rPr>
                <w:sz w:val="20"/>
                <w:szCs w:val="20"/>
              </w:rPr>
              <w:t>inner feelings</w:t>
            </w:r>
            <w:proofErr w:type="gramEnd"/>
            <w:r w:rsidRPr="005D5166">
              <w:rPr>
                <w:sz w:val="20"/>
                <w:szCs w:val="20"/>
              </w:rPr>
              <w:t xml:space="preserve">, ideas, spirituality, and sometimes the psychology of the artist. In the </w:t>
            </w:r>
            <w:r w:rsidR="00F234B1" w:rsidRPr="005D5166">
              <w:rPr>
                <w:i/>
                <w:sz w:val="20"/>
                <w:szCs w:val="20"/>
              </w:rPr>
              <w:t>Woma</w:t>
            </w:r>
            <w:r w:rsidRPr="005D5166">
              <w:rPr>
                <w:i/>
                <w:sz w:val="20"/>
                <w:szCs w:val="20"/>
              </w:rPr>
              <w:t>n</w:t>
            </w:r>
            <w:r w:rsidR="00A14959">
              <w:rPr>
                <w:sz w:val="20"/>
                <w:szCs w:val="20"/>
              </w:rPr>
              <w:t xml:space="preserve"> paintings, de Kooning com</w:t>
            </w:r>
            <w:r w:rsidRPr="005D5166">
              <w:rPr>
                <w:sz w:val="20"/>
                <w:szCs w:val="20"/>
              </w:rPr>
              <w:t xml:space="preserve">bines a recognizable ﬁgure with abstract techniques, using aggressive, gestural brushstrokes that give his paintings vibrant energy and a rich texture. De Kooning’s departure from the strict rules of abstract art was controversial and brought the artist a great deal of attention. During this time, de Kooning looked to artists throughout history who painted the human ﬁgure in different styles, such as Rembrandt, Picasso, and Chaim Soutine. Throughout his career </w:t>
            </w:r>
            <w:r w:rsidR="00A14959">
              <w:rPr>
                <w:sz w:val="20"/>
                <w:szCs w:val="20"/>
              </w:rPr>
              <w:t>he</w:t>
            </w:r>
            <w:r w:rsidRPr="005D5166">
              <w:rPr>
                <w:sz w:val="20"/>
                <w:szCs w:val="20"/>
              </w:rPr>
              <w:t xml:space="preserve"> pursued abstraction and </w:t>
            </w:r>
            <w:r w:rsidR="00361432">
              <w:rPr>
                <w:sz w:val="20"/>
                <w:szCs w:val="20"/>
              </w:rPr>
              <w:t xml:space="preserve">figurative </w:t>
            </w:r>
            <w:r w:rsidRPr="005D5166">
              <w:rPr>
                <w:sz w:val="20"/>
                <w:szCs w:val="20"/>
              </w:rPr>
              <w:t>portrait painting at the same time, shiftin</w:t>
            </w:r>
            <w:r w:rsidR="00361432">
              <w:rPr>
                <w:sz w:val="20"/>
                <w:szCs w:val="20"/>
              </w:rPr>
              <w:t xml:space="preserve">g </w:t>
            </w:r>
            <w:r w:rsidRPr="005D5166">
              <w:rPr>
                <w:sz w:val="20"/>
                <w:szCs w:val="20"/>
              </w:rPr>
              <w:t>back and forth between the two</w:t>
            </w:r>
            <w:r w:rsidR="00361432">
              <w:rPr>
                <w:sz w:val="20"/>
                <w:szCs w:val="20"/>
              </w:rPr>
              <w:t xml:space="preserve"> styles</w:t>
            </w:r>
            <w:r w:rsidRPr="005D5166">
              <w:rPr>
                <w:sz w:val="20"/>
                <w:szCs w:val="20"/>
              </w:rPr>
              <w:t>.</w:t>
            </w:r>
          </w:p>
        </w:tc>
      </w:tr>
    </w:tbl>
    <w:p w14:paraId="1E7A37D9" w14:textId="77777777" w:rsidR="00BA3E17" w:rsidRDefault="00BA3E17" w:rsidP="00A16450">
      <w:pPr>
        <w:pStyle w:val="Normal2"/>
        <w:rPr>
          <w:b/>
        </w:rPr>
      </w:pPr>
    </w:p>
    <w:p w14:paraId="638B622E" w14:textId="77777777" w:rsidR="00BA3E17" w:rsidRDefault="00BA3E17">
      <w:pPr>
        <w:rPr>
          <w:rFonts w:ascii="Arial" w:hAnsi="Arial"/>
          <w:b/>
        </w:rPr>
      </w:pPr>
      <w:r>
        <w:rPr>
          <w:b/>
        </w:rPr>
        <w:br w:type="page"/>
      </w:r>
    </w:p>
    <w:p w14:paraId="3BF2D4FF" w14:textId="51BD3AF3" w:rsidR="00A16450" w:rsidRDefault="005E2D6D" w:rsidP="00A16450">
      <w:pPr>
        <w:pStyle w:val="Normal2"/>
        <w:rPr>
          <w:b/>
        </w:rPr>
      </w:pPr>
      <w:r w:rsidRPr="005E2D6D">
        <w:rPr>
          <w:b/>
        </w:rPr>
        <w:lastRenderedPageBreak/>
        <w:t>Comprehension Questions:</w:t>
      </w:r>
    </w:p>
    <w:p w14:paraId="228010CC" w14:textId="77777777" w:rsidR="005E2D6D" w:rsidRPr="005E2D6D" w:rsidRDefault="005E2D6D" w:rsidP="00A16450">
      <w:pPr>
        <w:pStyle w:val="Normal2"/>
        <w:rPr>
          <w:b/>
        </w:rPr>
      </w:pPr>
    </w:p>
    <w:p w14:paraId="4371C26F" w14:textId="0D79E8D4" w:rsidR="005E2D6D" w:rsidRDefault="005E2D6D" w:rsidP="00BA3E17">
      <w:pPr>
        <w:pStyle w:val="Normal2"/>
        <w:numPr>
          <w:ilvl w:val="0"/>
          <w:numId w:val="2"/>
        </w:numPr>
        <w:spacing w:after="1200"/>
        <w:jc w:val="both"/>
      </w:pPr>
      <w:r>
        <w:t>What is the subject matter for each painting? Identify and describe.</w:t>
      </w:r>
      <w:r w:rsidR="00BA3E17">
        <w:t xml:space="preserve"> </w:t>
      </w:r>
    </w:p>
    <w:p w14:paraId="7C3D7016" w14:textId="42A8E157" w:rsidR="005E2D6D" w:rsidRDefault="005E2D6D" w:rsidP="00BA3E17">
      <w:pPr>
        <w:pStyle w:val="Normal2"/>
        <w:numPr>
          <w:ilvl w:val="0"/>
          <w:numId w:val="2"/>
        </w:numPr>
        <w:spacing w:after="1200"/>
        <w:jc w:val="both"/>
      </w:pPr>
      <w:r>
        <w:t>Identify and deﬁne the type of art each artist was known for.</w:t>
      </w:r>
      <w:r w:rsidR="00BA3E17">
        <w:t xml:space="preserve"> </w:t>
      </w:r>
    </w:p>
    <w:p w14:paraId="1F62C69C" w14:textId="337D09C3" w:rsidR="005E2D6D" w:rsidRDefault="005E2D6D" w:rsidP="00BA3E17">
      <w:pPr>
        <w:pStyle w:val="Normal2"/>
        <w:numPr>
          <w:ilvl w:val="0"/>
          <w:numId w:val="2"/>
        </w:numPr>
        <w:spacing w:after="1200"/>
        <w:jc w:val="both"/>
      </w:pPr>
      <w:r>
        <w:t>Explain why these works were controversial.</w:t>
      </w:r>
    </w:p>
    <w:p w14:paraId="1F25E35B" w14:textId="5B674A42" w:rsidR="005E2D6D" w:rsidRPr="005E2D6D" w:rsidRDefault="005E2D6D" w:rsidP="00A16450">
      <w:pPr>
        <w:pStyle w:val="Normal2"/>
        <w:rPr>
          <w:b/>
        </w:rPr>
      </w:pPr>
      <w:r w:rsidRPr="005E2D6D">
        <w:rPr>
          <w:b/>
        </w:rPr>
        <w:t>Analysis Questions:</w:t>
      </w:r>
    </w:p>
    <w:p w14:paraId="25F305E6" w14:textId="77777777" w:rsidR="005E2D6D" w:rsidRDefault="005E2D6D" w:rsidP="005E2D6D">
      <w:pPr>
        <w:pStyle w:val="Normal2"/>
      </w:pPr>
      <w:bookmarkStart w:id="0" w:name="_GoBack"/>
      <w:bookmarkEnd w:id="0"/>
    </w:p>
    <w:p w14:paraId="6EB55250" w14:textId="2EA24A73" w:rsidR="005E2D6D" w:rsidRDefault="005E2D6D" w:rsidP="00BA3E17">
      <w:pPr>
        <w:pStyle w:val="Normal2"/>
        <w:numPr>
          <w:ilvl w:val="0"/>
          <w:numId w:val="3"/>
        </w:numPr>
        <w:spacing w:after="1200"/>
      </w:pPr>
      <w:r>
        <w:t xml:space="preserve">Based upon your reading, </w:t>
      </w:r>
      <w:proofErr w:type="gramStart"/>
      <w:r>
        <w:t>compare and contrast</w:t>
      </w:r>
      <w:proofErr w:type="gramEnd"/>
      <w:r w:rsidR="00F234B1">
        <w:t xml:space="preserve"> Pop Art to Abstract Expressionism</w:t>
      </w:r>
      <w:r>
        <w:t>.</w:t>
      </w:r>
      <w:r w:rsidR="00BA3E17">
        <w:t xml:space="preserve"> </w:t>
      </w:r>
    </w:p>
    <w:p w14:paraId="0D9598A3" w14:textId="79773EE8" w:rsidR="005E2D6D" w:rsidRDefault="005E2D6D" w:rsidP="00BA3E17">
      <w:pPr>
        <w:pStyle w:val="Normal2"/>
        <w:numPr>
          <w:ilvl w:val="0"/>
          <w:numId w:val="3"/>
        </w:numPr>
        <w:spacing w:after="1200"/>
      </w:pPr>
      <w:r>
        <w:t>What did each art movement value, and why did they value these things in their works?</w:t>
      </w:r>
    </w:p>
    <w:p w14:paraId="7DABB47F" w14:textId="77777777" w:rsidR="005E2D6D" w:rsidRDefault="005E2D6D" w:rsidP="00A16450">
      <w:pPr>
        <w:pStyle w:val="Normal2"/>
      </w:pPr>
    </w:p>
    <w:sectPr w:rsidR="005E2D6D" w:rsidSect="0046371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7710AB" w14:textId="77777777" w:rsidR="00942B41" w:rsidRDefault="00942B41" w:rsidP="00A16450">
      <w:r>
        <w:separator/>
      </w:r>
    </w:p>
  </w:endnote>
  <w:endnote w:type="continuationSeparator" w:id="0">
    <w:p w14:paraId="398A7547" w14:textId="77777777" w:rsidR="00942B41" w:rsidRDefault="00942B41" w:rsidP="00A16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07EBD" w14:textId="77777777" w:rsidR="00A16450" w:rsidRPr="00A16450" w:rsidRDefault="00A16450" w:rsidP="00A16450">
    <w:pPr>
      <w:rPr>
        <w:rFonts w:ascii="Arial" w:eastAsia="Times New Roman" w:hAnsi="Arial" w:cs="Arial"/>
        <w:color w:val="000000"/>
        <w:sz w:val="18"/>
        <w:szCs w:val="18"/>
      </w:rPr>
    </w:pPr>
    <w:r w:rsidRPr="00F204F7">
      <w:rPr>
        <w:rFonts w:ascii="Arial" w:eastAsia="Times New Roman" w:hAnsi="Arial" w:cs="Arial"/>
        <w:color w:val="000000"/>
        <w:sz w:val="18"/>
        <w:szCs w:val="18"/>
      </w:rPr>
      <w:t>© The Andy Warhol Museum, one of the four Carnegie Museums of Pittsburgh.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CA210E" w14:textId="77777777" w:rsidR="00942B41" w:rsidRDefault="00942B41" w:rsidP="00A16450">
      <w:r>
        <w:separator/>
      </w:r>
    </w:p>
  </w:footnote>
  <w:footnote w:type="continuationSeparator" w:id="0">
    <w:p w14:paraId="2A4311D7" w14:textId="77777777" w:rsidR="00942B41" w:rsidRDefault="00942B41" w:rsidP="00A164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FCEB4" w14:textId="713B5991" w:rsidR="00A16450" w:rsidRPr="00A2158A" w:rsidRDefault="00B85F16" w:rsidP="00A16450">
    <w:pPr>
      <w:pStyle w:val="Normal2"/>
      <w:jc w:val="right"/>
      <w:rPr>
        <w:rFonts w:ascii="Times New Roman" w:hAnsi="Times New Roman" w:cs="Times New Roman"/>
        <w:b/>
      </w:rPr>
    </w:pPr>
    <w:r>
      <w:rPr>
        <w:b/>
        <w:iCs/>
      </w:rPr>
      <w:t>Critical Response</w:t>
    </w:r>
  </w:p>
  <w:p w14:paraId="19799A79" w14:textId="77777777" w:rsidR="00A16450" w:rsidRDefault="00A164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14B8A"/>
    <w:multiLevelType w:val="hybridMultilevel"/>
    <w:tmpl w:val="361E7D2C"/>
    <w:lvl w:ilvl="0" w:tplc="80666E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C110F1"/>
    <w:multiLevelType w:val="hybridMultilevel"/>
    <w:tmpl w:val="28CEE0C0"/>
    <w:lvl w:ilvl="0" w:tplc="80666E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470089"/>
    <w:multiLevelType w:val="hybridMultilevel"/>
    <w:tmpl w:val="4B241DBA"/>
    <w:lvl w:ilvl="0" w:tplc="80666E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450"/>
    <w:rsid w:val="00361432"/>
    <w:rsid w:val="00463715"/>
    <w:rsid w:val="0048056D"/>
    <w:rsid w:val="0049061F"/>
    <w:rsid w:val="004C7687"/>
    <w:rsid w:val="005D5166"/>
    <w:rsid w:val="005E2D6D"/>
    <w:rsid w:val="0063414D"/>
    <w:rsid w:val="00717FE7"/>
    <w:rsid w:val="0081199E"/>
    <w:rsid w:val="00904879"/>
    <w:rsid w:val="00942B41"/>
    <w:rsid w:val="00A14959"/>
    <w:rsid w:val="00A16450"/>
    <w:rsid w:val="00A2158A"/>
    <w:rsid w:val="00A3495C"/>
    <w:rsid w:val="00B85F16"/>
    <w:rsid w:val="00BA3E17"/>
    <w:rsid w:val="00D47E53"/>
    <w:rsid w:val="00E04928"/>
    <w:rsid w:val="00E113A9"/>
    <w:rsid w:val="00F234B1"/>
    <w:rsid w:val="00F616D8"/>
    <w:rsid w:val="00FB1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3A09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6450"/>
  </w:style>
  <w:style w:type="paragraph" w:styleId="Heading1">
    <w:name w:val="heading 1"/>
    <w:basedOn w:val="Normal"/>
    <w:next w:val="Normal"/>
    <w:link w:val="Heading1Char"/>
    <w:uiPriority w:val="9"/>
    <w:qFormat/>
    <w:rsid w:val="004C768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C768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ucationDocsTitle">
    <w:name w:val="Education Docs Title"/>
    <w:basedOn w:val="Title"/>
    <w:next w:val="Normal"/>
    <w:qFormat/>
    <w:rsid w:val="004C7687"/>
    <w:rPr>
      <w:rFonts w:ascii="Arial" w:hAnsi="Arial"/>
    </w:rPr>
  </w:style>
  <w:style w:type="paragraph" w:styleId="Title">
    <w:name w:val="Title"/>
    <w:basedOn w:val="Normal"/>
    <w:next w:val="Normal"/>
    <w:link w:val="TitleChar"/>
    <w:uiPriority w:val="10"/>
    <w:qFormat/>
    <w:rsid w:val="004C768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7687"/>
    <w:rPr>
      <w:rFonts w:asciiTheme="majorHAnsi" w:eastAsiaTheme="majorEastAsia" w:hAnsiTheme="majorHAnsi" w:cstheme="majorBidi"/>
      <w:spacing w:val="-10"/>
      <w:kern w:val="28"/>
      <w:sz w:val="56"/>
      <w:szCs w:val="56"/>
    </w:rPr>
  </w:style>
  <w:style w:type="paragraph" w:customStyle="1" w:styleId="Heading12">
    <w:name w:val="Heading1.2"/>
    <w:basedOn w:val="Heading1"/>
    <w:qFormat/>
    <w:rsid w:val="004C7687"/>
    <w:rPr>
      <w:rFonts w:ascii="Arial" w:hAnsi="Arial" w:cstheme="minorBidi"/>
      <w:color w:val="auto"/>
      <w:sz w:val="48"/>
      <w:szCs w:val="48"/>
    </w:rPr>
  </w:style>
  <w:style w:type="character" w:customStyle="1" w:styleId="Heading1Char">
    <w:name w:val="Heading 1 Char"/>
    <w:basedOn w:val="DefaultParagraphFont"/>
    <w:link w:val="Heading1"/>
    <w:uiPriority w:val="9"/>
    <w:rsid w:val="004C7687"/>
    <w:rPr>
      <w:rFonts w:asciiTheme="majorHAnsi" w:eastAsiaTheme="majorEastAsia" w:hAnsiTheme="majorHAnsi" w:cstheme="majorBidi"/>
      <w:color w:val="2E74B5" w:themeColor="accent1" w:themeShade="BF"/>
      <w:sz w:val="32"/>
      <w:szCs w:val="32"/>
    </w:rPr>
  </w:style>
  <w:style w:type="paragraph" w:customStyle="1" w:styleId="Normal2">
    <w:name w:val="Normal 2"/>
    <w:basedOn w:val="Normal"/>
    <w:qFormat/>
    <w:rsid w:val="004C7687"/>
    <w:rPr>
      <w:rFonts w:ascii="Arial" w:hAnsi="Arial"/>
    </w:rPr>
  </w:style>
  <w:style w:type="paragraph" w:customStyle="1" w:styleId="Heading22">
    <w:name w:val="Heading2.2"/>
    <w:basedOn w:val="Heading2"/>
    <w:qFormat/>
    <w:rsid w:val="004C7687"/>
    <w:rPr>
      <w:rFonts w:ascii="Arial" w:hAnsi="Arial" w:cstheme="minorBidi"/>
      <w:color w:val="auto"/>
    </w:rPr>
  </w:style>
  <w:style w:type="character" w:customStyle="1" w:styleId="Heading2Char">
    <w:name w:val="Heading 2 Char"/>
    <w:basedOn w:val="DefaultParagraphFont"/>
    <w:link w:val="Heading2"/>
    <w:uiPriority w:val="9"/>
    <w:semiHidden/>
    <w:rsid w:val="004C7687"/>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A16450"/>
    <w:pPr>
      <w:tabs>
        <w:tab w:val="center" w:pos="4680"/>
        <w:tab w:val="right" w:pos="9360"/>
      </w:tabs>
    </w:pPr>
  </w:style>
  <w:style w:type="character" w:customStyle="1" w:styleId="HeaderChar">
    <w:name w:val="Header Char"/>
    <w:basedOn w:val="DefaultParagraphFont"/>
    <w:link w:val="Header"/>
    <w:uiPriority w:val="99"/>
    <w:rsid w:val="00A16450"/>
  </w:style>
  <w:style w:type="paragraph" w:styleId="Footer">
    <w:name w:val="footer"/>
    <w:basedOn w:val="Normal"/>
    <w:link w:val="FooterChar"/>
    <w:uiPriority w:val="99"/>
    <w:unhideWhenUsed/>
    <w:rsid w:val="00A16450"/>
    <w:pPr>
      <w:tabs>
        <w:tab w:val="center" w:pos="4680"/>
        <w:tab w:val="right" w:pos="9360"/>
      </w:tabs>
    </w:pPr>
  </w:style>
  <w:style w:type="character" w:customStyle="1" w:styleId="FooterChar">
    <w:name w:val="Footer Char"/>
    <w:basedOn w:val="DefaultParagraphFont"/>
    <w:link w:val="Footer"/>
    <w:uiPriority w:val="99"/>
    <w:rsid w:val="00A16450"/>
  </w:style>
  <w:style w:type="table" w:styleId="TableGrid">
    <w:name w:val="Table Grid"/>
    <w:basedOn w:val="TableNormal"/>
    <w:uiPriority w:val="39"/>
    <w:rsid w:val="004637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616D8"/>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824500">
      <w:bodyDiv w:val="1"/>
      <w:marLeft w:val="0"/>
      <w:marRight w:val="0"/>
      <w:marTop w:val="0"/>
      <w:marBottom w:val="0"/>
      <w:divBdr>
        <w:top w:val="none" w:sz="0" w:space="0" w:color="auto"/>
        <w:left w:val="none" w:sz="0" w:space="0" w:color="auto"/>
        <w:bottom w:val="none" w:sz="0" w:space="0" w:color="auto"/>
        <w:right w:val="none" w:sz="0" w:space="0" w:color="auto"/>
      </w:divBdr>
    </w:div>
    <w:div w:id="1044598259">
      <w:bodyDiv w:val="1"/>
      <w:marLeft w:val="0"/>
      <w:marRight w:val="0"/>
      <w:marTop w:val="0"/>
      <w:marBottom w:val="0"/>
      <w:divBdr>
        <w:top w:val="none" w:sz="0" w:space="0" w:color="auto"/>
        <w:left w:val="none" w:sz="0" w:space="0" w:color="auto"/>
        <w:bottom w:val="none" w:sz="0" w:space="0" w:color="auto"/>
        <w:right w:val="none" w:sz="0" w:space="0" w:color="auto"/>
      </w:divBdr>
    </w:div>
    <w:div w:id="1157574110">
      <w:bodyDiv w:val="1"/>
      <w:marLeft w:val="0"/>
      <w:marRight w:val="0"/>
      <w:marTop w:val="0"/>
      <w:marBottom w:val="0"/>
      <w:divBdr>
        <w:top w:val="none" w:sz="0" w:space="0" w:color="auto"/>
        <w:left w:val="none" w:sz="0" w:space="0" w:color="auto"/>
        <w:bottom w:val="none" w:sz="0" w:space="0" w:color="auto"/>
        <w:right w:val="none" w:sz="0" w:space="0" w:color="auto"/>
      </w:divBdr>
    </w:div>
    <w:div w:id="16974633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528</Words>
  <Characters>3013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 Rue, Sarah</cp:lastModifiedBy>
  <cp:revision>3</cp:revision>
  <dcterms:created xsi:type="dcterms:W3CDTF">2018-10-10T20:35:00Z</dcterms:created>
  <dcterms:modified xsi:type="dcterms:W3CDTF">2018-11-05T20:29:00Z</dcterms:modified>
</cp:coreProperties>
</file>