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F6F1" w14:textId="31149524" w:rsidR="003419D3" w:rsidRPr="00A319F0" w:rsidRDefault="00DD2F48" w:rsidP="003419D3">
      <w:pPr>
        <w:pStyle w:val="EducationDocsTitle"/>
        <w:rPr>
          <w:rFonts w:ascii="Times New Roman" w:eastAsia="Times New Roman" w:hAnsi="Times New Roman" w:cs="Times New Roman"/>
        </w:rPr>
      </w:pPr>
      <w:r>
        <w:rPr>
          <w:rFonts w:eastAsia="Times New Roman"/>
        </w:rPr>
        <w:t>What is a Critic?</w:t>
      </w:r>
    </w:p>
    <w:p w14:paraId="557961AD" w14:textId="77777777" w:rsidR="003419D3" w:rsidRDefault="003419D3" w:rsidP="003419D3">
      <w:pPr>
        <w:rPr>
          <w:rFonts w:ascii="Arial" w:hAnsi="Arial" w:cs="Arial"/>
          <w:color w:val="000000"/>
          <w:sz w:val="18"/>
          <w:szCs w:val="18"/>
        </w:rPr>
      </w:pPr>
    </w:p>
    <w:p w14:paraId="2CA519CB" w14:textId="77777777" w:rsidR="003419D3" w:rsidRPr="003C2E52" w:rsidRDefault="003419D3" w:rsidP="003419D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4DB4275" w14:textId="77777777" w:rsidR="003419D3" w:rsidRPr="003C2E52" w:rsidRDefault="003419D3" w:rsidP="003419D3">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A9167CE" w14:textId="77777777" w:rsidR="003419D3" w:rsidRDefault="003419D3" w:rsidP="003419D3"/>
    <w:p w14:paraId="374839DB" w14:textId="7566EF55" w:rsidR="003419D3" w:rsidRDefault="00DD2F48" w:rsidP="003419D3">
      <w:pPr>
        <w:jc w:val="center"/>
      </w:pPr>
      <w:r>
        <w:rPr>
          <w:noProof/>
        </w:rPr>
        <w:drawing>
          <wp:inline distT="0" distB="0" distL="0" distR="0" wp14:anchorId="08F89568" wp14:editId="131A7CDA">
            <wp:extent cx="3297638" cy="3200400"/>
            <wp:effectExtent l="0" t="0" r="0" b="0"/>
            <wp:docPr id="1" name="Picture 1" descr="A cartoon showing two monkeys. One is painting a tomato soup can on an easel, and the other is standing behind the first, speaking. The caption reads, &quot;Personally, I think you should have stuck with Abstract Expressionis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5-17_int_01-Web_Ready_(475px_longest_edge)_-_Check_Copyright_Before_Using_on_Web.jpg"/>
                    <pic:cNvPicPr/>
                  </pic:nvPicPr>
                  <pic:blipFill>
                    <a:blip r:embed="rId7">
                      <a:extLst>
                        <a:ext uri="{28A0092B-C50C-407E-A947-70E740481C1C}">
                          <a14:useLocalDpi xmlns:a14="http://schemas.microsoft.com/office/drawing/2010/main" val="0"/>
                        </a:ext>
                      </a:extLst>
                    </a:blip>
                    <a:stretch>
                      <a:fillRect/>
                    </a:stretch>
                  </pic:blipFill>
                  <pic:spPr>
                    <a:xfrm>
                      <a:off x="0" y="0"/>
                      <a:ext cx="3297638" cy="3200400"/>
                    </a:xfrm>
                    <a:prstGeom prst="rect">
                      <a:avLst/>
                    </a:prstGeom>
                  </pic:spPr>
                </pic:pic>
              </a:graphicData>
            </a:graphic>
          </wp:inline>
        </w:drawing>
      </w:r>
    </w:p>
    <w:p w14:paraId="68E04F50" w14:textId="77777777" w:rsidR="003419D3" w:rsidRDefault="003419D3" w:rsidP="003419D3">
      <w:pPr>
        <w:jc w:val="center"/>
      </w:pPr>
    </w:p>
    <w:p w14:paraId="004F9838" w14:textId="77777777" w:rsidR="003419D3" w:rsidRDefault="003419D3" w:rsidP="003419D3">
      <w:pPr>
        <w:pStyle w:val="Heading12"/>
      </w:pPr>
      <w:r w:rsidRPr="00A319F0">
        <w:t>Overview</w:t>
      </w:r>
    </w:p>
    <w:p w14:paraId="15D3FC20" w14:textId="77777777" w:rsidR="00DD2F48" w:rsidRPr="00DD2F48" w:rsidRDefault="00DD2F48" w:rsidP="00DD2F48">
      <w:pPr>
        <w:pStyle w:val="Normal2"/>
        <w:rPr>
          <w:lang w:val="en"/>
        </w:rPr>
      </w:pPr>
      <w:r w:rsidRPr="00DD2F48">
        <w:rPr>
          <w:lang w:val="en"/>
        </w:rPr>
        <w:t>This lesson is a starting point for understanding critical response and analysis, as it introduces the concept of a critic. Students learn the difference between an informed and uninformed opinion and discuss the kinds of judgments they make in their everyday lives.</w:t>
      </w:r>
    </w:p>
    <w:p w14:paraId="79F95F5C" w14:textId="77777777" w:rsidR="003419D3" w:rsidRDefault="003419D3" w:rsidP="003419D3">
      <w:pPr>
        <w:pStyle w:val="Normal2"/>
      </w:pPr>
    </w:p>
    <w:p w14:paraId="6ECC4A37" w14:textId="77777777" w:rsidR="003419D3" w:rsidRDefault="003419D3" w:rsidP="003419D3">
      <w:pPr>
        <w:pStyle w:val="Heading22"/>
      </w:pPr>
      <w:r>
        <w:t>Grade Levels</w:t>
      </w:r>
    </w:p>
    <w:p w14:paraId="2E481000" w14:textId="77777777" w:rsidR="003419D3" w:rsidRDefault="003419D3" w:rsidP="003419D3">
      <w:pPr>
        <w:pStyle w:val="Normal2"/>
        <w:numPr>
          <w:ilvl w:val="0"/>
          <w:numId w:val="1"/>
        </w:numPr>
      </w:pPr>
      <w:r>
        <w:t>Middle school</w:t>
      </w:r>
    </w:p>
    <w:p w14:paraId="1D9A98C2" w14:textId="77777777" w:rsidR="003419D3" w:rsidRDefault="003419D3" w:rsidP="003419D3">
      <w:pPr>
        <w:pStyle w:val="Normal2"/>
        <w:numPr>
          <w:ilvl w:val="0"/>
          <w:numId w:val="1"/>
        </w:numPr>
      </w:pPr>
      <w:r>
        <w:t>High school</w:t>
      </w:r>
    </w:p>
    <w:p w14:paraId="4EE30C43" w14:textId="77777777" w:rsidR="003419D3" w:rsidRDefault="003419D3" w:rsidP="003419D3">
      <w:pPr>
        <w:pStyle w:val="Normal2"/>
      </w:pPr>
    </w:p>
    <w:p w14:paraId="775A529C" w14:textId="77777777" w:rsidR="003419D3" w:rsidRDefault="003419D3" w:rsidP="003419D3">
      <w:pPr>
        <w:pStyle w:val="Heading22"/>
      </w:pPr>
      <w:r>
        <w:t>Subjects</w:t>
      </w:r>
    </w:p>
    <w:p w14:paraId="5F201691" w14:textId="77777777" w:rsidR="003419D3" w:rsidRDefault="003419D3" w:rsidP="003419D3">
      <w:pPr>
        <w:pStyle w:val="Normal2"/>
        <w:numPr>
          <w:ilvl w:val="0"/>
          <w:numId w:val="1"/>
        </w:numPr>
      </w:pPr>
      <w:r>
        <w:t>Arts</w:t>
      </w:r>
    </w:p>
    <w:p w14:paraId="6D0EA817" w14:textId="701B1000" w:rsidR="003419D3" w:rsidRDefault="003419D3" w:rsidP="003419D3">
      <w:pPr>
        <w:pStyle w:val="Normal2"/>
        <w:numPr>
          <w:ilvl w:val="0"/>
          <w:numId w:val="1"/>
        </w:numPr>
      </w:pPr>
      <w:r>
        <w:t>Art history</w:t>
      </w:r>
    </w:p>
    <w:p w14:paraId="5941C723" w14:textId="7BBB10B0" w:rsidR="00DD2F48" w:rsidRDefault="00DD2F48" w:rsidP="003419D3">
      <w:pPr>
        <w:pStyle w:val="Normal2"/>
        <w:numPr>
          <w:ilvl w:val="0"/>
          <w:numId w:val="1"/>
        </w:numPr>
      </w:pPr>
      <w:r>
        <w:t>English and language arts</w:t>
      </w:r>
    </w:p>
    <w:p w14:paraId="66537E61" w14:textId="77777777" w:rsidR="003419D3" w:rsidRDefault="003419D3" w:rsidP="003419D3">
      <w:pPr>
        <w:pStyle w:val="Normal2"/>
        <w:numPr>
          <w:ilvl w:val="0"/>
          <w:numId w:val="1"/>
        </w:numPr>
      </w:pPr>
      <w:r>
        <w:t>Social studies and history</w:t>
      </w:r>
    </w:p>
    <w:p w14:paraId="58D54C08" w14:textId="77777777" w:rsidR="003419D3" w:rsidRDefault="003419D3" w:rsidP="003419D3">
      <w:pPr>
        <w:pStyle w:val="Normal2"/>
      </w:pPr>
    </w:p>
    <w:p w14:paraId="09D2B004" w14:textId="77777777" w:rsidR="003419D3" w:rsidRDefault="003419D3" w:rsidP="003419D3">
      <w:pPr>
        <w:pStyle w:val="Heading22"/>
      </w:pPr>
      <w:r>
        <w:lastRenderedPageBreak/>
        <w:t>Objectives</w:t>
      </w:r>
    </w:p>
    <w:p w14:paraId="669BF5AA" w14:textId="77777777" w:rsidR="00DD2F48" w:rsidRPr="00DD2F48" w:rsidRDefault="00DD2F48" w:rsidP="00DD2F48">
      <w:pPr>
        <w:pStyle w:val="Normal2"/>
        <w:numPr>
          <w:ilvl w:val="0"/>
          <w:numId w:val="19"/>
        </w:numPr>
        <w:rPr>
          <w:lang w:val="en"/>
        </w:rPr>
      </w:pPr>
      <w:r w:rsidRPr="00DD2F48">
        <w:rPr>
          <w:lang w:val="en"/>
        </w:rPr>
        <w:t>Students will define and discuss the role of a critic</w:t>
      </w:r>
    </w:p>
    <w:p w14:paraId="082C6828" w14:textId="58888380" w:rsidR="00DD2F48" w:rsidRPr="00DD2F48" w:rsidRDefault="00DD2F48" w:rsidP="00DD2F48">
      <w:pPr>
        <w:pStyle w:val="Normal2"/>
        <w:numPr>
          <w:ilvl w:val="0"/>
          <w:numId w:val="19"/>
        </w:numPr>
        <w:rPr>
          <w:i/>
          <w:lang w:val="en"/>
        </w:rPr>
      </w:pPr>
      <w:r w:rsidRPr="00DD2F48">
        <w:rPr>
          <w:lang w:val="en"/>
        </w:rPr>
        <w:t>Students will differentiate between two different types of opinions (informed and uninformed).</w:t>
      </w:r>
    </w:p>
    <w:p w14:paraId="256F7F68" w14:textId="491DCC73" w:rsidR="00820998" w:rsidRDefault="00DD2F48" w:rsidP="00DD2F48">
      <w:pPr>
        <w:pStyle w:val="Normal2"/>
        <w:numPr>
          <w:ilvl w:val="0"/>
          <w:numId w:val="19"/>
        </w:numPr>
        <w:rPr>
          <w:lang w:val="en"/>
        </w:rPr>
      </w:pPr>
      <w:r w:rsidRPr="00DD2F48">
        <w:rPr>
          <w:lang w:val="en"/>
        </w:rPr>
        <w:t>Students will analyze a film, music</w:t>
      </w:r>
      <w:r w:rsidR="00851848">
        <w:rPr>
          <w:lang w:val="en"/>
        </w:rPr>
        <w:t>,</w:t>
      </w:r>
      <w:r w:rsidRPr="00DD2F48">
        <w:rPr>
          <w:lang w:val="en"/>
        </w:rPr>
        <w:t xml:space="preserve"> or fashion review by identifying the critic’s opinions, interpretations</w:t>
      </w:r>
      <w:r w:rsidR="00851848">
        <w:rPr>
          <w:lang w:val="en"/>
        </w:rPr>
        <w:t>,</w:t>
      </w:r>
      <w:r w:rsidRPr="00DD2F48">
        <w:rPr>
          <w:lang w:val="en"/>
        </w:rPr>
        <w:t xml:space="preserve"> and judgments that make up the critique.</w:t>
      </w:r>
    </w:p>
    <w:p w14:paraId="0A16BF6E" w14:textId="67D8E27B" w:rsidR="00DD2F48" w:rsidRPr="00820998" w:rsidRDefault="00820998" w:rsidP="00820998">
      <w:pPr>
        <w:pStyle w:val="Heading12"/>
        <w:rPr>
          <w:lang w:val="en"/>
        </w:rPr>
      </w:pPr>
      <w:r>
        <w:rPr>
          <w:lang w:val="en"/>
        </w:rPr>
        <w:br w:type="page"/>
      </w:r>
      <w:r w:rsidR="00DD2F48">
        <w:lastRenderedPageBreak/>
        <w:t>Materials</w:t>
      </w:r>
    </w:p>
    <w:p w14:paraId="25BA83C1" w14:textId="519514A3" w:rsidR="00DD2F48" w:rsidRDefault="00DD2F48" w:rsidP="00DD2F48">
      <w:pPr>
        <w:pStyle w:val="Normal2"/>
        <w:numPr>
          <w:ilvl w:val="0"/>
          <w:numId w:val="15"/>
        </w:numPr>
      </w:pPr>
      <w:proofErr w:type="spellStart"/>
      <w:r>
        <w:t>Powerpoint</w:t>
      </w:r>
      <w:proofErr w:type="spellEnd"/>
      <w:r>
        <w:t>: Critical Response (slides 6-10)</w:t>
      </w:r>
    </w:p>
    <w:p w14:paraId="7F5D3DB4" w14:textId="17392255" w:rsidR="00DD2F48" w:rsidRDefault="00DD2F48" w:rsidP="00DD2F48">
      <w:pPr>
        <w:pStyle w:val="Normal2"/>
        <w:numPr>
          <w:ilvl w:val="0"/>
          <w:numId w:val="15"/>
        </w:numPr>
      </w:pPr>
      <w:r>
        <w:t>Critical opinions on music, film or fashion found in newspapers, magazines</w:t>
      </w:r>
      <w:r w:rsidR="00851848">
        <w:t>,</w:t>
      </w:r>
      <w:r>
        <w:t xml:space="preserve"> or from the internet</w:t>
      </w:r>
    </w:p>
    <w:p w14:paraId="411C301F" w14:textId="1DD3EDB0" w:rsidR="00DD2F48" w:rsidRDefault="00DD2F48" w:rsidP="00DD2F48">
      <w:pPr>
        <w:pStyle w:val="Normal2"/>
        <w:numPr>
          <w:ilvl w:val="0"/>
          <w:numId w:val="15"/>
        </w:numPr>
      </w:pPr>
      <w:r>
        <w:t>Pencils or markers</w:t>
      </w:r>
    </w:p>
    <w:p w14:paraId="66523913" w14:textId="7B647A52" w:rsidR="00DD2F48" w:rsidRDefault="00DD2F48" w:rsidP="00DD2F48">
      <w:pPr>
        <w:pStyle w:val="Normal2"/>
      </w:pPr>
    </w:p>
    <w:p w14:paraId="4939DC16" w14:textId="77777777" w:rsidR="00DD2F48" w:rsidRDefault="00DD2F48" w:rsidP="00DD2F48">
      <w:pPr>
        <w:pStyle w:val="Heading12"/>
      </w:pPr>
      <w:r>
        <w:t>Vocabulary</w:t>
      </w:r>
    </w:p>
    <w:p w14:paraId="7A30ABD2" w14:textId="05E6E675" w:rsidR="00DD2F48" w:rsidRPr="00DD2F48" w:rsidRDefault="00DD2F48" w:rsidP="00DD2F48">
      <w:pPr>
        <w:pStyle w:val="Normal2"/>
        <w:numPr>
          <w:ilvl w:val="0"/>
          <w:numId w:val="20"/>
        </w:numPr>
        <w:rPr>
          <w:b/>
          <w:bCs/>
          <w:lang w:val="en"/>
        </w:rPr>
      </w:pPr>
      <w:r w:rsidRPr="00DD2F48">
        <w:rPr>
          <w:b/>
          <w:bCs/>
          <w:lang w:val="en"/>
        </w:rPr>
        <w:t xml:space="preserve">Critic: </w:t>
      </w:r>
      <w:r w:rsidRPr="00DD2F48">
        <w:rPr>
          <w:bCs/>
          <w:lang w:val="en"/>
        </w:rPr>
        <w:t>one who forms and expresses judgments of the merits, faults, value or truth of a matter. A critic gives opinions on things like movies, books, food, places to go on vacation</w:t>
      </w:r>
      <w:r w:rsidR="00851848">
        <w:rPr>
          <w:bCs/>
          <w:lang w:val="en"/>
        </w:rPr>
        <w:t>,</w:t>
      </w:r>
      <w:r w:rsidRPr="00DD2F48">
        <w:rPr>
          <w:bCs/>
          <w:lang w:val="en"/>
        </w:rPr>
        <w:t xml:space="preserve"> and art. Critics’ opinions can be found in newspapers, magazines, online product reviews etc. When a critic gives his or her opinion, he or she does not only state his or her likes and dislikes, but also explains why, by including facts and descriptions that support his or her opinion.</w:t>
      </w:r>
    </w:p>
    <w:p w14:paraId="383C8775" w14:textId="0623C63D" w:rsidR="00DD2F48" w:rsidRPr="00DD2F48" w:rsidRDefault="00DD2F48" w:rsidP="00DD2F48">
      <w:pPr>
        <w:pStyle w:val="Normal2"/>
        <w:numPr>
          <w:ilvl w:val="0"/>
          <w:numId w:val="20"/>
        </w:numPr>
        <w:rPr>
          <w:bCs/>
          <w:lang w:val="en"/>
        </w:rPr>
      </w:pPr>
      <w:r w:rsidRPr="00DD2F48">
        <w:rPr>
          <w:b/>
          <w:bCs/>
          <w:lang w:val="en"/>
        </w:rPr>
        <w:t xml:space="preserve">Critical Response: </w:t>
      </w:r>
      <w:r w:rsidRPr="00DD2F48">
        <w:rPr>
          <w:bCs/>
          <w:lang w:val="en"/>
        </w:rPr>
        <w:t>a well thought out response that uses a combination of describing, analyzing, interpreting, judging</w:t>
      </w:r>
      <w:r w:rsidR="00851848">
        <w:rPr>
          <w:bCs/>
          <w:lang w:val="en"/>
        </w:rPr>
        <w:t>,</w:t>
      </w:r>
      <w:r w:rsidRPr="00DD2F48">
        <w:rPr>
          <w:bCs/>
          <w:lang w:val="en"/>
        </w:rPr>
        <w:t xml:space="preserve"> and evaluating to assess merit.</w:t>
      </w:r>
    </w:p>
    <w:p w14:paraId="05256A33" w14:textId="77777777" w:rsidR="00DD2F48" w:rsidRPr="00DD2F48" w:rsidRDefault="00DD2F48" w:rsidP="00DD2F48">
      <w:pPr>
        <w:pStyle w:val="Normal2"/>
        <w:numPr>
          <w:ilvl w:val="0"/>
          <w:numId w:val="20"/>
        </w:numPr>
        <w:rPr>
          <w:bCs/>
          <w:lang w:val="en"/>
        </w:rPr>
      </w:pPr>
      <w:r w:rsidRPr="00DD2F48">
        <w:rPr>
          <w:b/>
          <w:bCs/>
          <w:lang w:val="en"/>
        </w:rPr>
        <w:t xml:space="preserve">Opinion: </w:t>
      </w:r>
      <w:r w:rsidRPr="00DD2F48">
        <w:rPr>
          <w:bCs/>
          <w:lang w:val="en"/>
        </w:rPr>
        <w:t>a belief or judgment held with confidence, but not necessarily based on fact or knowledge.</w:t>
      </w:r>
    </w:p>
    <w:p w14:paraId="0767E013" w14:textId="33C5A70A" w:rsidR="00DD2F48" w:rsidRDefault="00DD2F48" w:rsidP="00DD2F48">
      <w:pPr>
        <w:pStyle w:val="Normal2"/>
        <w:numPr>
          <w:ilvl w:val="0"/>
          <w:numId w:val="20"/>
        </w:numPr>
        <w:rPr>
          <w:b/>
          <w:bCs/>
          <w:lang w:val="en"/>
        </w:rPr>
      </w:pPr>
      <w:r w:rsidRPr="00DD2F48">
        <w:rPr>
          <w:b/>
          <w:bCs/>
          <w:lang w:val="en"/>
        </w:rPr>
        <w:t xml:space="preserve">Informed Opinion: </w:t>
      </w:r>
      <w:r w:rsidRPr="00DD2F48">
        <w:rPr>
          <w:bCs/>
          <w:lang w:val="en"/>
        </w:rPr>
        <w:t>a belief, judgment or way of thinking about something</w:t>
      </w:r>
      <w:r w:rsidR="00851848">
        <w:rPr>
          <w:bCs/>
          <w:lang w:val="en"/>
        </w:rPr>
        <w:t xml:space="preserve"> based on reliable information, such as informed sources or</w:t>
      </w:r>
      <w:r w:rsidRPr="00DD2F48">
        <w:rPr>
          <w:bCs/>
          <w:lang w:val="en"/>
        </w:rPr>
        <w:t xml:space="preserve"> an</w:t>
      </w:r>
      <w:r w:rsidR="00851848">
        <w:rPr>
          <w:bCs/>
          <w:lang w:val="en"/>
        </w:rPr>
        <w:t>other person’s</w:t>
      </w:r>
      <w:r w:rsidRPr="00DD2F48">
        <w:rPr>
          <w:bCs/>
          <w:lang w:val="en"/>
        </w:rPr>
        <w:t xml:space="preserve"> informed opinion.</w:t>
      </w:r>
      <w:r w:rsidRPr="00DD2F48">
        <w:rPr>
          <w:b/>
          <w:bCs/>
          <w:lang w:val="en"/>
        </w:rPr>
        <w:t xml:space="preserve"> </w:t>
      </w:r>
    </w:p>
    <w:p w14:paraId="58B5959F" w14:textId="6334C85B" w:rsidR="00DD2F48" w:rsidRPr="00DD2F48" w:rsidRDefault="00DD2F48" w:rsidP="00DD2F48">
      <w:pPr>
        <w:pStyle w:val="Normal2"/>
        <w:numPr>
          <w:ilvl w:val="0"/>
          <w:numId w:val="20"/>
        </w:numPr>
        <w:rPr>
          <w:bCs/>
          <w:lang w:val="en"/>
        </w:rPr>
      </w:pPr>
      <w:r w:rsidRPr="00DD2F48">
        <w:rPr>
          <w:b/>
          <w:bCs/>
          <w:lang w:val="en"/>
        </w:rPr>
        <w:t xml:space="preserve">Uninformed Opinion: </w:t>
      </w:r>
      <w:r w:rsidRPr="00DD2F48">
        <w:rPr>
          <w:bCs/>
          <w:lang w:val="en"/>
        </w:rPr>
        <w:t>a belief, judgment or way of thinking about something</w:t>
      </w:r>
      <w:r w:rsidR="00851848">
        <w:rPr>
          <w:bCs/>
          <w:lang w:val="en"/>
        </w:rPr>
        <w:t xml:space="preserve"> that is</w:t>
      </w:r>
      <w:r w:rsidRPr="00DD2F48">
        <w:rPr>
          <w:bCs/>
          <w:lang w:val="en"/>
        </w:rPr>
        <w:t xml:space="preserve"> not based on reliable informati</w:t>
      </w:r>
      <w:r w:rsidR="00851848">
        <w:rPr>
          <w:bCs/>
          <w:lang w:val="en"/>
        </w:rPr>
        <w:t>on.</w:t>
      </w:r>
    </w:p>
    <w:p w14:paraId="77AFFE23" w14:textId="77777777" w:rsidR="003419D3" w:rsidRPr="00A319F0" w:rsidRDefault="003419D3" w:rsidP="003419D3">
      <w:pPr>
        <w:rPr>
          <w:rFonts w:ascii="Times New Roman" w:eastAsia="Times New Roman" w:hAnsi="Times New Roman" w:cs="Times New Roman"/>
        </w:rPr>
      </w:pPr>
    </w:p>
    <w:p w14:paraId="35B56BF8" w14:textId="77777777" w:rsidR="003419D3" w:rsidRDefault="003419D3" w:rsidP="003419D3">
      <w:pPr>
        <w:rPr>
          <w:rFonts w:ascii="Arial" w:eastAsiaTheme="majorEastAsia" w:hAnsi="Arial"/>
          <w:sz w:val="48"/>
          <w:szCs w:val="48"/>
        </w:rPr>
      </w:pPr>
      <w:r>
        <w:br w:type="page"/>
      </w:r>
    </w:p>
    <w:p w14:paraId="6D551362" w14:textId="77777777" w:rsidR="003419D3" w:rsidRPr="00D655AC" w:rsidRDefault="003419D3" w:rsidP="003419D3">
      <w:pPr>
        <w:pStyle w:val="NormalWeb"/>
        <w:spacing w:before="0" w:beforeAutospacing="0" w:after="0" w:afterAutospacing="0"/>
        <w:jc w:val="right"/>
        <w:rPr>
          <w:rFonts w:ascii="Arial" w:hAnsi="Arial" w:cs="Arial"/>
          <w:b/>
          <w:color w:val="000000"/>
          <w:sz w:val="22"/>
          <w:szCs w:val="22"/>
        </w:rPr>
      </w:pPr>
    </w:p>
    <w:p w14:paraId="2BA241D1" w14:textId="77777777" w:rsidR="003419D3" w:rsidRDefault="003419D3" w:rsidP="003419D3">
      <w:pPr>
        <w:pStyle w:val="Normal2"/>
      </w:pPr>
    </w:p>
    <w:p w14:paraId="0AC3B5A9" w14:textId="77777777" w:rsidR="003419D3" w:rsidRPr="00D655AC" w:rsidRDefault="003419D3" w:rsidP="003419D3">
      <w:pPr>
        <w:pStyle w:val="Heading12"/>
        <w:rPr>
          <w:b/>
          <w:sz w:val="24"/>
          <w:szCs w:val="24"/>
        </w:rPr>
      </w:pPr>
      <w:r w:rsidRPr="00D655AC">
        <w:t xml:space="preserve">Discussion Questions </w:t>
      </w:r>
    </w:p>
    <w:p w14:paraId="34C34F71" w14:textId="68C5FFB2" w:rsidR="003419D3" w:rsidRDefault="00851848" w:rsidP="003419D3">
      <w:pPr>
        <w:pStyle w:val="Normal2"/>
      </w:pPr>
      <w:r>
        <w:t>Ask students the following questions:</w:t>
      </w:r>
    </w:p>
    <w:p w14:paraId="0EEF387E" w14:textId="45A52790" w:rsidR="00851848" w:rsidRDefault="00851848" w:rsidP="00851848">
      <w:pPr>
        <w:pStyle w:val="Normal2"/>
        <w:numPr>
          <w:ilvl w:val="0"/>
          <w:numId w:val="26"/>
        </w:numPr>
      </w:pPr>
      <w:r>
        <w:t>What is a critic?</w:t>
      </w:r>
    </w:p>
    <w:p w14:paraId="6BEBA523" w14:textId="3095ADCF" w:rsidR="00851848" w:rsidRDefault="00851848" w:rsidP="00851848">
      <w:pPr>
        <w:pStyle w:val="Normal2"/>
        <w:numPr>
          <w:ilvl w:val="0"/>
          <w:numId w:val="26"/>
        </w:numPr>
      </w:pPr>
      <w:r>
        <w:t>Where have you heard or seen a critic’s opinion?</w:t>
      </w:r>
    </w:p>
    <w:p w14:paraId="43CB80AF" w14:textId="51AF7DF3" w:rsidR="003419D3" w:rsidRDefault="003419D3" w:rsidP="003419D3">
      <w:pPr>
        <w:pStyle w:val="Heading12"/>
      </w:pPr>
      <w:r>
        <w:t>Procedure</w:t>
      </w:r>
    </w:p>
    <w:p w14:paraId="547FC28C" w14:textId="4ACF05C3" w:rsidR="00584E82" w:rsidRDefault="00584E82" w:rsidP="00584E82">
      <w:pPr>
        <w:pStyle w:val="Heading12"/>
        <w:numPr>
          <w:ilvl w:val="0"/>
          <w:numId w:val="21"/>
        </w:numPr>
        <w:rPr>
          <w:rFonts w:cs="Arial"/>
          <w:sz w:val="24"/>
          <w:szCs w:val="24"/>
        </w:rPr>
      </w:pPr>
      <w:r w:rsidRPr="00584E82">
        <w:rPr>
          <w:rFonts w:cs="Arial"/>
          <w:sz w:val="24"/>
          <w:szCs w:val="24"/>
        </w:rPr>
        <w:t>Define and discuss the role of a critic and accompanying vocabulary using the PowerPoint: Critical Response (slides 6-10)</w:t>
      </w:r>
      <w:r>
        <w:rPr>
          <w:rFonts w:cs="Arial"/>
          <w:sz w:val="24"/>
          <w:szCs w:val="24"/>
        </w:rPr>
        <w:t>.</w:t>
      </w:r>
    </w:p>
    <w:p w14:paraId="031CDB97" w14:textId="29757C2D" w:rsidR="00584E82" w:rsidRPr="00584E82" w:rsidRDefault="00584E82" w:rsidP="00584E82">
      <w:pPr>
        <w:pStyle w:val="Heading12"/>
        <w:numPr>
          <w:ilvl w:val="0"/>
          <w:numId w:val="21"/>
        </w:numPr>
        <w:rPr>
          <w:rFonts w:cs="Arial"/>
          <w:sz w:val="24"/>
          <w:szCs w:val="24"/>
        </w:rPr>
      </w:pPr>
      <w:r w:rsidRPr="00584E82">
        <w:rPr>
          <w:rFonts w:cs="Arial"/>
          <w:sz w:val="24"/>
          <w:szCs w:val="24"/>
          <w:lang w:val="en"/>
        </w:rPr>
        <w:t>Discuss the difference between an informed and uninformed opinion.</w:t>
      </w:r>
    </w:p>
    <w:p w14:paraId="1B298984" w14:textId="7939A72D" w:rsidR="00584E82" w:rsidRDefault="00E326C1" w:rsidP="00E326C1">
      <w:pPr>
        <w:pStyle w:val="Heading12"/>
        <w:numPr>
          <w:ilvl w:val="0"/>
          <w:numId w:val="21"/>
        </w:numPr>
        <w:rPr>
          <w:rFonts w:cs="Arial"/>
          <w:sz w:val="24"/>
          <w:szCs w:val="24"/>
        </w:rPr>
      </w:pPr>
      <w:r w:rsidRPr="00E326C1">
        <w:rPr>
          <w:rFonts w:cs="Arial"/>
          <w:sz w:val="24"/>
          <w:szCs w:val="24"/>
        </w:rPr>
        <w:t>Ask students, “When are we critics?” Discuss how they make critical judgments everyday about things, such as music, fashion</w:t>
      </w:r>
      <w:r w:rsidR="00851848">
        <w:rPr>
          <w:rFonts w:cs="Arial"/>
          <w:sz w:val="24"/>
          <w:szCs w:val="24"/>
        </w:rPr>
        <w:t>,</w:t>
      </w:r>
      <w:r w:rsidRPr="00E326C1">
        <w:rPr>
          <w:rFonts w:cs="Arial"/>
          <w:sz w:val="24"/>
          <w:szCs w:val="24"/>
        </w:rPr>
        <w:t xml:space="preserve"> and movies.</w:t>
      </w:r>
    </w:p>
    <w:p w14:paraId="4E63F609" w14:textId="0A9B3334" w:rsidR="00391B63" w:rsidRDefault="00391B63" w:rsidP="00391B63">
      <w:pPr>
        <w:pStyle w:val="Heading12"/>
        <w:numPr>
          <w:ilvl w:val="0"/>
          <w:numId w:val="21"/>
        </w:numPr>
        <w:rPr>
          <w:rFonts w:cs="Arial"/>
          <w:sz w:val="24"/>
          <w:szCs w:val="24"/>
        </w:rPr>
      </w:pPr>
      <w:r w:rsidRPr="00391B63">
        <w:rPr>
          <w:rFonts w:cs="Arial"/>
          <w:sz w:val="24"/>
          <w:szCs w:val="24"/>
        </w:rPr>
        <w:t>Ask students if they have seen a critic’s opinion in a newspaper or on TV. Show examples.</w:t>
      </w:r>
    </w:p>
    <w:p w14:paraId="7F080AE8" w14:textId="33CF71E8" w:rsidR="00391B63" w:rsidRPr="00584E82" w:rsidRDefault="00391B63" w:rsidP="00391B63">
      <w:pPr>
        <w:pStyle w:val="Heading12"/>
        <w:numPr>
          <w:ilvl w:val="0"/>
          <w:numId w:val="21"/>
        </w:numPr>
        <w:rPr>
          <w:rFonts w:cs="Arial"/>
          <w:sz w:val="24"/>
          <w:szCs w:val="24"/>
        </w:rPr>
      </w:pPr>
      <w:r w:rsidRPr="00391B63">
        <w:rPr>
          <w:rFonts w:cs="Arial"/>
          <w:sz w:val="24"/>
          <w:szCs w:val="24"/>
        </w:rPr>
        <w:t>As a homework assignment, have students find critical reviews on music, film, or fashion, then circle all of the critic’s opinions, interpretations</w:t>
      </w:r>
      <w:r w:rsidR="00851848">
        <w:rPr>
          <w:rFonts w:cs="Arial"/>
          <w:sz w:val="24"/>
          <w:szCs w:val="24"/>
        </w:rPr>
        <w:t>,</w:t>
      </w:r>
      <w:bookmarkStart w:id="0" w:name="_GoBack"/>
      <w:bookmarkEnd w:id="0"/>
      <w:r w:rsidRPr="00391B63">
        <w:rPr>
          <w:rFonts w:cs="Arial"/>
          <w:sz w:val="24"/>
          <w:szCs w:val="24"/>
        </w:rPr>
        <w:t xml:space="preserve"> and judgements used to form the critique.</w:t>
      </w:r>
    </w:p>
    <w:p w14:paraId="30883AFD" w14:textId="77777777" w:rsidR="003419D3" w:rsidRDefault="003419D3" w:rsidP="003419D3">
      <w:pPr>
        <w:pStyle w:val="Heading12"/>
      </w:pPr>
      <w:r>
        <w:t>Wrap-up</w:t>
      </w:r>
    </w:p>
    <w:p w14:paraId="5B10F755" w14:textId="77777777" w:rsidR="00391B63" w:rsidRDefault="00391B63" w:rsidP="00391B63">
      <w:pPr>
        <w:pStyle w:val="Normal2"/>
      </w:pPr>
      <w:r>
        <w:t>After all students are finished analyzing their reviews ask them to share their findings with the class:</w:t>
      </w:r>
    </w:p>
    <w:p w14:paraId="34ED4C8D" w14:textId="77777777" w:rsidR="00391B63" w:rsidRDefault="00391B63" w:rsidP="00391B63">
      <w:pPr>
        <w:pStyle w:val="Normal2"/>
      </w:pPr>
    </w:p>
    <w:p w14:paraId="0E9E7A71" w14:textId="5194A19F" w:rsidR="00391B63" w:rsidRDefault="00391B63" w:rsidP="00391B63">
      <w:pPr>
        <w:pStyle w:val="Normal2"/>
        <w:numPr>
          <w:ilvl w:val="0"/>
          <w:numId w:val="25"/>
        </w:numPr>
      </w:pPr>
      <w:r>
        <w:t>Who wrote the review and what did they critique?</w:t>
      </w:r>
    </w:p>
    <w:p w14:paraId="70CC03E2" w14:textId="7AC2CFF3" w:rsidR="00391B63" w:rsidRDefault="00391B63" w:rsidP="00391B63">
      <w:pPr>
        <w:pStyle w:val="Normal2"/>
        <w:numPr>
          <w:ilvl w:val="0"/>
          <w:numId w:val="25"/>
        </w:numPr>
      </w:pPr>
      <w:r>
        <w:t>Why did you choose the review?</w:t>
      </w:r>
    </w:p>
    <w:p w14:paraId="5DBDF634" w14:textId="1EB09A56" w:rsidR="00391B63" w:rsidRDefault="00391B63" w:rsidP="00391B63">
      <w:pPr>
        <w:pStyle w:val="Normal2"/>
        <w:numPr>
          <w:ilvl w:val="0"/>
          <w:numId w:val="25"/>
        </w:numPr>
      </w:pPr>
      <w:r>
        <w:t>Discuss what opinions, interpretations, and judgements you circled and why.</w:t>
      </w:r>
    </w:p>
    <w:p w14:paraId="0DDFF189" w14:textId="25C7C362" w:rsidR="003419D3" w:rsidRDefault="00391B63" w:rsidP="00391B63">
      <w:pPr>
        <w:pStyle w:val="Normal2"/>
        <w:numPr>
          <w:ilvl w:val="0"/>
          <w:numId w:val="25"/>
        </w:numPr>
      </w:pPr>
      <w:r>
        <w:t>Did the examples you found contain comparisons? How can a comparison help you create an informed opinion?</w:t>
      </w:r>
    </w:p>
    <w:p w14:paraId="7B9F4A7C" w14:textId="66005A1C" w:rsidR="00391B63" w:rsidRDefault="00391B63">
      <w:pPr>
        <w:rPr>
          <w:rFonts w:ascii="Arial" w:hAnsi="Arial"/>
        </w:rPr>
      </w:pPr>
      <w:r>
        <w:br w:type="page"/>
      </w:r>
    </w:p>
    <w:p w14:paraId="368DE400" w14:textId="77777777" w:rsidR="00391B63" w:rsidRDefault="00391B63" w:rsidP="00391B63">
      <w:pPr>
        <w:pStyle w:val="Normal2"/>
        <w:ind w:left="1080"/>
      </w:pPr>
    </w:p>
    <w:p w14:paraId="6341BE6E" w14:textId="4BD95054" w:rsidR="003419D3" w:rsidRDefault="003419D3" w:rsidP="003419D3">
      <w:pPr>
        <w:pStyle w:val="Heading22"/>
      </w:pPr>
      <w:r>
        <w:t>Asse</w:t>
      </w:r>
      <w:r w:rsidR="002E3092">
        <w:t>s</w:t>
      </w:r>
      <w:r>
        <w:t>sments</w:t>
      </w:r>
    </w:p>
    <w:p w14:paraId="6C335B7F" w14:textId="13E324C9" w:rsidR="003419D3" w:rsidRPr="00D655AC" w:rsidRDefault="00391B63" w:rsidP="003419D3">
      <w:pPr>
        <w:pStyle w:val="ListParagraph"/>
        <w:numPr>
          <w:ilvl w:val="0"/>
          <w:numId w:val="5"/>
        </w:numPr>
        <w:rPr>
          <w:rFonts w:ascii="Arial" w:hAnsi="Arial" w:cs="Arial"/>
        </w:rPr>
      </w:pPr>
      <w:r>
        <w:rPr>
          <w:rFonts w:ascii="Arial" w:hAnsi="Arial" w:cs="Arial"/>
        </w:rPr>
        <w:t>Communication 1</w:t>
      </w:r>
    </w:p>
    <w:p w14:paraId="094A19AA" w14:textId="77777777" w:rsidR="003419D3" w:rsidRPr="00D655AC" w:rsidRDefault="003419D3" w:rsidP="003419D3">
      <w:pPr>
        <w:pStyle w:val="ListParagraph"/>
        <w:numPr>
          <w:ilvl w:val="0"/>
          <w:numId w:val="5"/>
        </w:numPr>
        <w:rPr>
          <w:rFonts w:ascii="Arial" w:hAnsi="Arial" w:cs="Arial"/>
        </w:rPr>
      </w:pPr>
      <w:r w:rsidRPr="00D655AC">
        <w:rPr>
          <w:rFonts w:ascii="Arial" w:hAnsi="Arial" w:cs="Arial"/>
        </w:rPr>
        <w:t>Communication 3</w:t>
      </w:r>
    </w:p>
    <w:p w14:paraId="7AC7526A" w14:textId="3997004C" w:rsidR="003419D3" w:rsidRDefault="00391B63" w:rsidP="003419D3">
      <w:pPr>
        <w:pStyle w:val="ListParagraph"/>
        <w:numPr>
          <w:ilvl w:val="0"/>
          <w:numId w:val="5"/>
        </w:numPr>
        <w:rPr>
          <w:rFonts w:ascii="Arial" w:hAnsi="Arial" w:cs="Arial"/>
        </w:rPr>
      </w:pPr>
      <w:r>
        <w:rPr>
          <w:rFonts w:ascii="Arial" w:hAnsi="Arial" w:cs="Arial"/>
        </w:rPr>
        <w:t>Critical thinking 1</w:t>
      </w:r>
    </w:p>
    <w:p w14:paraId="2A5743C1" w14:textId="1D38B851" w:rsidR="00391B63" w:rsidRDefault="00391B63" w:rsidP="00391B63">
      <w:pPr>
        <w:pStyle w:val="ListParagraph"/>
        <w:numPr>
          <w:ilvl w:val="0"/>
          <w:numId w:val="5"/>
        </w:numPr>
        <w:rPr>
          <w:rFonts w:ascii="Arial" w:hAnsi="Arial" w:cs="Arial"/>
        </w:rPr>
      </w:pPr>
      <w:r>
        <w:rPr>
          <w:rFonts w:ascii="Arial" w:hAnsi="Arial" w:cs="Arial"/>
        </w:rPr>
        <w:t>Critical thinking 2</w:t>
      </w:r>
    </w:p>
    <w:p w14:paraId="2403AA8F" w14:textId="7045302D" w:rsidR="00391B63" w:rsidRDefault="00391B63" w:rsidP="00391B63">
      <w:pPr>
        <w:pStyle w:val="ListParagraph"/>
        <w:numPr>
          <w:ilvl w:val="0"/>
          <w:numId w:val="5"/>
        </w:numPr>
        <w:rPr>
          <w:rFonts w:ascii="Arial" w:hAnsi="Arial" w:cs="Arial"/>
        </w:rPr>
      </w:pPr>
      <w:r>
        <w:rPr>
          <w:rFonts w:ascii="Arial" w:hAnsi="Arial" w:cs="Arial"/>
        </w:rPr>
        <w:t>Critical thinking 3</w:t>
      </w:r>
    </w:p>
    <w:p w14:paraId="29561214" w14:textId="77777777" w:rsidR="00391B63" w:rsidRPr="00391B63" w:rsidRDefault="00391B63" w:rsidP="00391B63">
      <w:pPr>
        <w:pStyle w:val="ListParagraph"/>
        <w:rPr>
          <w:rFonts w:ascii="Arial" w:hAnsi="Arial" w:cs="Arial"/>
        </w:rPr>
      </w:pPr>
    </w:p>
    <w:p w14:paraId="4BB1AD89" w14:textId="77777777" w:rsidR="00E113A9" w:rsidRPr="003419D3" w:rsidRDefault="00E113A9">
      <w:pPr>
        <w:rPr>
          <w:b/>
        </w:rPr>
      </w:pPr>
    </w:p>
    <w:sectPr w:rsidR="00E113A9" w:rsidRPr="003419D3" w:rsidSect="003C2E5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0D86" w14:textId="77777777" w:rsidR="00AB1D01" w:rsidRDefault="00AB1D01" w:rsidP="003419D3">
      <w:r>
        <w:separator/>
      </w:r>
    </w:p>
  </w:endnote>
  <w:endnote w:type="continuationSeparator" w:id="0">
    <w:p w14:paraId="59887547" w14:textId="77777777" w:rsidR="00AB1D01" w:rsidRDefault="00AB1D01" w:rsidP="003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CC7D"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CDF"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7C00" w14:textId="77777777" w:rsidR="00AB1D01" w:rsidRDefault="00AB1D01" w:rsidP="003419D3">
      <w:r>
        <w:separator/>
      </w:r>
    </w:p>
  </w:footnote>
  <w:footnote w:type="continuationSeparator" w:id="0">
    <w:p w14:paraId="6567CB05" w14:textId="77777777" w:rsidR="00AB1D01" w:rsidRDefault="00AB1D01" w:rsidP="0034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0502" w14:textId="08BD0FEA" w:rsidR="003C2E52" w:rsidRDefault="00584E82" w:rsidP="003C2E52">
    <w:pPr>
      <w:pStyle w:val="Header"/>
      <w:jc w:val="right"/>
      <w:rPr>
        <w:rFonts w:ascii="Arial" w:hAnsi="Arial" w:cs="Arial"/>
        <w:b/>
      </w:rPr>
    </w:pPr>
    <w:r>
      <w:rPr>
        <w:rFonts w:ascii="Arial" w:hAnsi="Arial" w:cs="Arial"/>
        <w:b/>
      </w:rPr>
      <w:t>Critical Response: Lesson 2</w:t>
    </w:r>
  </w:p>
  <w:p w14:paraId="1E942221" w14:textId="77777777" w:rsidR="003419D3" w:rsidRPr="003C2E52" w:rsidRDefault="003419D3" w:rsidP="003419D3">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4481"/>
    <w:multiLevelType w:val="hybridMultilevel"/>
    <w:tmpl w:val="9C6C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195A"/>
    <w:multiLevelType w:val="multilevel"/>
    <w:tmpl w:val="A20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B4FA9"/>
    <w:multiLevelType w:val="multilevel"/>
    <w:tmpl w:val="810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E5EC9"/>
    <w:multiLevelType w:val="hybridMultilevel"/>
    <w:tmpl w:val="3F54C9EE"/>
    <w:lvl w:ilvl="0" w:tplc="D74050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C91333"/>
    <w:multiLevelType w:val="multilevel"/>
    <w:tmpl w:val="6D6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A4D09"/>
    <w:multiLevelType w:val="hybridMultilevel"/>
    <w:tmpl w:val="1A2C909A"/>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440C3"/>
    <w:multiLevelType w:val="multilevel"/>
    <w:tmpl w:val="81EA6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5662EE"/>
    <w:multiLevelType w:val="hybridMultilevel"/>
    <w:tmpl w:val="05CC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85303"/>
    <w:multiLevelType w:val="hybridMultilevel"/>
    <w:tmpl w:val="4412EBCE"/>
    <w:lvl w:ilvl="0" w:tplc="D7405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347F6"/>
    <w:multiLevelType w:val="hybridMultilevel"/>
    <w:tmpl w:val="F4EE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A7299"/>
    <w:multiLevelType w:val="hybridMultilevel"/>
    <w:tmpl w:val="4856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DA41CF"/>
    <w:multiLevelType w:val="hybridMultilevel"/>
    <w:tmpl w:val="E37A5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9A7E6A"/>
    <w:multiLevelType w:val="multilevel"/>
    <w:tmpl w:val="D63A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373D7"/>
    <w:multiLevelType w:val="hybridMultilevel"/>
    <w:tmpl w:val="8270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57FAB"/>
    <w:multiLevelType w:val="hybridMultilevel"/>
    <w:tmpl w:val="1364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91FC5"/>
    <w:multiLevelType w:val="multilevel"/>
    <w:tmpl w:val="E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F63C8"/>
    <w:multiLevelType w:val="hybridMultilevel"/>
    <w:tmpl w:val="8FFAD6F0"/>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5"/>
  </w:num>
  <w:num w:numId="4">
    <w:abstractNumId w:val="20"/>
  </w:num>
  <w:num w:numId="5">
    <w:abstractNumId w:val="8"/>
  </w:num>
  <w:num w:numId="6">
    <w:abstractNumId w:val="7"/>
  </w:num>
  <w:num w:numId="7">
    <w:abstractNumId w:val="10"/>
  </w:num>
  <w:num w:numId="8">
    <w:abstractNumId w:val="24"/>
  </w:num>
  <w:num w:numId="9">
    <w:abstractNumId w:val="0"/>
  </w:num>
  <w:num w:numId="10">
    <w:abstractNumId w:val="4"/>
  </w:num>
  <w:num w:numId="11">
    <w:abstractNumId w:val="1"/>
  </w:num>
  <w:num w:numId="12">
    <w:abstractNumId w:val="14"/>
  </w:num>
  <w:num w:numId="13">
    <w:abstractNumId w:val="22"/>
  </w:num>
  <w:num w:numId="14">
    <w:abstractNumId w:val="5"/>
  </w:num>
  <w:num w:numId="15">
    <w:abstractNumId w:val="3"/>
  </w:num>
  <w:num w:numId="16">
    <w:abstractNumId w:val="16"/>
  </w:num>
  <w:num w:numId="17">
    <w:abstractNumId w:val="19"/>
  </w:num>
  <w:num w:numId="18">
    <w:abstractNumId w:val="15"/>
  </w:num>
  <w:num w:numId="19">
    <w:abstractNumId w:val="11"/>
  </w:num>
  <w:num w:numId="20">
    <w:abstractNumId w:val="18"/>
  </w:num>
  <w:num w:numId="21">
    <w:abstractNumId w:val="12"/>
  </w:num>
  <w:num w:numId="22">
    <w:abstractNumId w:val="21"/>
  </w:num>
  <w:num w:numId="23">
    <w:abstractNumId w:val="13"/>
  </w:num>
  <w:num w:numId="24">
    <w:abstractNumId w:val="6"/>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3"/>
    <w:rsid w:val="002E3092"/>
    <w:rsid w:val="003419D3"/>
    <w:rsid w:val="00357CA5"/>
    <w:rsid w:val="00391B63"/>
    <w:rsid w:val="0049061F"/>
    <w:rsid w:val="004C7687"/>
    <w:rsid w:val="005160D6"/>
    <w:rsid w:val="00584E82"/>
    <w:rsid w:val="005B0736"/>
    <w:rsid w:val="0081199E"/>
    <w:rsid w:val="00820998"/>
    <w:rsid w:val="00851848"/>
    <w:rsid w:val="009173C0"/>
    <w:rsid w:val="00AB1D01"/>
    <w:rsid w:val="00BD6205"/>
    <w:rsid w:val="00CE4E89"/>
    <w:rsid w:val="00DD2F48"/>
    <w:rsid w:val="00DE0A6D"/>
    <w:rsid w:val="00E04928"/>
    <w:rsid w:val="00E113A9"/>
    <w:rsid w:val="00E3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419D3"/>
    <w:pPr>
      <w:tabs>
        <w:tab w:val="center" w:pos="4680"/>
        <w:tab w:val="right" w:pos="9360"/>
      </w:tabs>
    </w:pPr>
  </w:style>
  <w:style w:type="character" w:customStyle="1" w:styleId="HeaderChar">
    <w:name w:val="Header Char"/>
    <w:basedOn w:val="DefaultParagraphFont"/>
    <w:link w:val="Header"/>
    <w:uiPriority w:val="99"/>
    <w:rsid w:val="003419D3"/>
  </w:style>
  <w:style w:type="paragraph" w:styleId="NormalWeb">
    <w:name w:val="Normal (Web)"/>
    <w:basedOn w:val="Normal"/>
    <w:uiPriority w:val="99"/>
    <w:unhideWhenUsed/>
    <w:rsid w:val="003419D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419D3"/>
    <w:pPr>
      <w:ind w:left="720"/>
      <w:contextualSpacing/>
    </w:pPr>
  </w:style>
  <w:style w:type="character" w:styleId="Hyperlink">
    <w:name w:val="Hyperlink"/>
    <w:basedOn w:val="DefaultParagraphFont"/>
    <w:uiPriority w:val="99"/>
    <w:unhideWhenUsed/>
    <w:rsid w:val="003419D3"/>
    <w:rPr>
      <w:color w:val="0000FF"/>
      <w:u w:val="single"/>
    </w:rPr>
  </w:style>
  <w:style w:type="paragraph" w:styleId="Footer">
    <w:name w:val="footer"/>
    <w:basedOn w:val="Normal"/>
    <w:link w:val="FooterChar"/>
    <w:uiPriority w:val="99"/>
    <w:unhideWhenUsed/>
    <w:rsid w:val="003419D3"/>
    <w:pPr>
      <w:tabs>
        <w:tab w:val="center" w:pos="4680"/>
        <w:tab w:val="right" w:pos="9360"/>
      </w:tabs>
    </w:pPr>
  </w:style>
  <w:style w:type="character" w:customStyle="1" w:styleId="FooterChar">
    <w:name w:val="Footer Char"/>
    <w:basedOn w:val="DefaultParagraphFont"/>
    <w:link w:val="Footer"/>
    <w:uiPriority w:val="99"/>
    <w:rsid w:val="0034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191">
      <w:bodyDiv w:val="1"/>
      <w:marLeft w:val="0"/>
      <w:marRight w:val="0"/>
      <w:marTop w:val="0"/>
      <w:marBottom w:val="0"/>
      <w:divBdr>
        <w:top w:val="none" w:sz="0" w:space="0" w:color="auto"/>
        <w:left w:val="none" w:sz="0" w:space="0" w:color="auto"/>
        <w:bottom w:val="none" w:sz="0" w:space="0" w:color="auto"/>
        <w:right w:val="none" w:sz="0" w:space="0" w:color="auto"/>
      </w:divBdr>
    </w:div>
    <w:div w:id="110248364">
      <w:bodyDiv w:val="1"/>
      <w:marLeft w:val="0"/>
      <w:marRight w:val="0"/>
      <w:marTop w:val="0"/>
      <w:marBottom w:val="0"/>
      <w:divBdr>
        <w:top w:val="none" w:sz="0" w:space="0" w:color="auto"/>
        <w:left w:val="none" w:sz="0" w:space="0" w:color="auto"/>
        <w:bottom w:val="none" w:sz="0" w:space="0" w:color="auto"/>
        <w:right w:val="none" w:sz="0" w:space="0" w:color="auto"/>
      </w:divBdr>
    </w:div>
    <w:div w:id="250966369">
      <w:bodyDiv w:val="1"/>
      <w:marLeft w:val="0"/>
      <w:marRight w:val="0"/>
      <w:marTop w:val="0"/>
      <w:marBottom w:val="0"/>
      <w:divBdr>
        <w:top w:val="none" w:sz="0" w:space="0" w:color="auto"/>
        <w:left w:val="none" w:sz="0" w:space="0" w:color="auto"/>
        <w:bottom w:val="none" w:sz="0" w:space="0" w:color="auto"/>
        <w:right w:val="none" w:sz="0" w:space="0" w:color="auto"/>
      </w:divBdr>
    </w:div>
    <w:div w:id="268851107">
      <w:bodyDiv w:val="1"/>
      <w:marLeft w:val="0"/>
      <w:marRight w:val="0"/>
      <w:marTop w:val="0"/>
      <w:marBottom w:val="0"/>
      <w:divBdr>
        <w:top w:val="none" w:sz="0" w:space="0" w:color="auto"/>
        <w:left w:val="none" w:sz="0" w:space="0" w:color="auto"/>
        <w:bottom w:val="none" w:sz="0" w:space="0" w:color="auto"/>
        <w:right w:val="none" w:sz="0" w:space="0" w:color="auto"/>
      </w:divBdr>
    </w:div>
    <w:div w:id="476800510">
      <w:bodyDiv w:val="1"/>
      <w:marLeft w:val="0"/>
      <w:marRight w:val="0"/>
      <w:marTop w:val="0"/>
      <w:marBottom w:val="0"/>
      <w:divBdr>
        <w:top w:val="none" w:sz="0" w:space="0" w:color="auto"/>
        <w:left w:val="none" w:sz="0" w:space="0" w:color="auto"/>
        <w:bottom w:val="none" w:sz="0" w:space="0" w:color="auto"/>
        <w:right w:val="none" w:sz="0" w:space="0" w:color="auto"/>
      </w:divBdr>
    </w:div>
    <w:div w:id="534537189">
      <w:bodyDiv w:val="1"/>
      <w:marLeft w:val="0"/>
      <w:marRight w:val="0"/>
      <w:marTop w:val="0"/>
      <w:marBottom w:val="0"/>
      <w:divBdr>
        <w:top w:val="none" w:sz="0" w:space="0" w:color="auto"/>
        <w:left w:val="none" w:sz="0" w:space="0" w:color="auto"/>
        <w:bottom w:val="none" w:sz="0" w:space="0" w:color="auto"/>
        <w:right w:val="none" w:sz="0" w:space="0" w:color="auto"/>
      </w:divBdr>
    </w:div>
    <w:div w:id="587664485">
      <w:bodyDiv w:val="1"/>
      <w:marLeft w:val="0"/>
      <w:marRight w:val="0"/>
      <w:marTop w:val="0"/>
      <w:marBottom w:val="0"/>
      <w:divBdr>
        <w:top w:val="none" w:sz="0" w:space="0" w:color="auto"/>
        <w:left w:val="none" w:sz="0" w:space="0" w:color="auto"/>
        <w:bottom w:val="none" w:sz="0" w:space="0" w:color="auto"/>
        <w:right w:val="none" w:sz="0" w:space="0" w:color="auto"/>
      </w:divBdr>
    </w:div>
    <w:div w:id="616713959">
      <w:bodyDiv w:val="1"/>
      <w:marLeft w:val="0"/>
      <w:marRight w:val="0"/>
      <w:marTop w:val="0"/>
      <w:marBottom w:val="0"/>
      <w:divBdr>
        <w:top w:val="none" w:sz="0" w:space="0" w:color="auto"/>
        <w:left w:val="none" w:sz="0" w:space="0" w:color="auto"/>
        <w:bottom w:val="none" w:sz="0" w:space="0" w:color="auto"/>
        <w:right w:val="none" w:sz="0" w:space="0" w:color="auto"/>
      </w:divBdr>
    </w:div>
    <w:div w:id="987825862">
      <w:bodyDiv w:val="1"/>
      <w:marLeft w:val="0"/>
      <w:marRight w:val="0"/>
      <w:marTop w:val="0"/>
      <w:marBottom w:val="0"/>
      <w:divBdr>
        <w:top w:val="none" w:sz="0" w:space="0" w:color="auto"/>
        <w:left w:val="none" w:sz="0" w:space="0" w:color="auto"/>
        <w:bottom w:val="none" w:sz="0" w:space="0" w:color="auto"/>
        <w:right w:val="none" w:sz="0" w:space="0" w:color="auto"/>
      </w:divBdr>
    </w:div>
    <w:div w:id="1003356256">
      <w:bodyDiv w:val="1"/>
      <w:marLeft w:val="0"/>
      <w:marRight w:val="0"/>
      <w:marTop w:val="0"/>
      <w:marBottom w:val="0"/>
      <w:divBdr>
        <w:top w:val="none" w:sz="0" w:space="0" w:color="auto"/>
        <w:left w:val="none" w:sz="0" w:space="0" w:color="auto"/>
        <w:bottom w:val="none" w:sz="0" w:space="0" w:color="auto"/>
        <w:right w:val="none" w:sz="0" w:space="0" w:color="auto"/>
      </w:divBdr>
    </w:div>
    <w:div w:id="1028332217">
      <w:bodyDiv w:val="1"/>
      <w:marLeft w:val="0"/>
      <w:marRight w:val="0"/>
      <w:marTop w:val="0"/>
      <w:marBottom w:val="0"/>
      <w:divBdr>
        <w:top w:val="none" w:sz="0" w:space="0" w:color="auto"/>
        <w:left w:val="none" w:sz="0" w:space="0" w:color="auto"/>
        <w:bottom w:val="none" w:sz="0" w:space="0" w:color="auto"/>
        <w:right w:val="none" w:sz="0" w:space="0" w:color="auto"/>
      </w:divBdr>
    </w:div>
    <w:div w:id="1049108183">
      <w:bodyDiv w:val="1"/>
      <w:marLeft w:val="0"/>
      <w:marRight w:val="0"/>
      <w:marTop w:val="0"/>
      <w:marBottom w:val="0"/>
      <w:divBdr>
        <w:top w:val="none" w:sz="0" w:space="0" w:color="auto"/>
        <w:left w:val="none" w:sz="0" w:space="0" w:color="auto"/>
        <w:bottom w:val="none" w:sz="0" w:space="0" w:color="auto"/>
        <w:right w:val="none" w:sz="0" w:space="0" w:color="auto"/>
      </w:divBdr>
    </w:div>
    <w:div w:id="1078088416">
      <w:bodyDiv w:val="1"/>
      <w:marLeft w:val="0"/>
      <w:marRight w:val="0"/>
      <w:marTop w:val="0"/>
      <w:marBottom w:val="0"/>
      <w:divBdr>
        <w:top w:val="none" w:sz="0" w:space="0" w:color="auto"/>
        <w:left w:val="none" w:sz="0" w:space="0" w:color="auto"/>
        <w:bottom w:val="none" w:sz="0" w:space="0" w:color="auto"/>
        <w:right w:val="none" w:sz="0" w:space="0" w:color="auto"/>
      </w:divBdr>
    </w:div>
    <w:div w:id="1364672307">
      <w:bodyDiv w:val="1"/>
      <w:marLeft w:val="0"/>
      <w:marRight w:val="0"/>
      <w:marTop w:val="0"/>
      <w:marBottom w:val="0"/>
      <w:divBdr>
        <w:top w:val="none" w:sz="0" w:space="0" w:color="auto"/>
        <w:left w:val="none" w:sz="0" w:space="0" w:color="auto"/>
        <w:bottom w:val="none" w:sz="0" w:space="0" w:color="auto"/>
        <w:right w:val="none" w:sz="0" w:space="0" w:color="auto"/>
      </w:divBdr>
    </w:div>
    <w:div w:id="1733962040">
      <w:bodyDiv w:val="1"/>
      <w:marLeft w:val="0"/>
      <w:marRight w:val="0"/>
      <w:marTop w:val="0"/>
      <w:marBottom w:val="0"/>
      <w:divBdr>
        <w:top w:val="none" w:sz="0" w:space="0" w:color="auto"/>
        <w:left w:val="none" w:sz="0" w:space="0" w:color="auto"/>
        <w:bottom w:val="none" w:sz="0" w:space="0" w:color="auto"/>
        <w:right w:val="none" w:sz="0" w:space="0" w:color="auto"/>
      </w:divBdr>
    </w:div>
    <w:div w:id="1902524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La Rue, Sarah</cp:lastModifiedBy>
  <cp:revision>4</cp:revision>
  <dcterms:created xsi:type="dcterms:W3CDTF">2018-11-12T19:37:00Z</dcterms:created>
  <dcterms:modified xsi:type="dcterms:W3CDTF">2018-12-03T21:37:00Z</dcterms:modified>
</cp:coreProperties>
</file>