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22.691999pt;margin-top:52.007999pt;width:589.35pt;height:215.3pt;mso-position-horizontal-relative:page;mso-position-vertical-relative:page;z-index:1048" coordorigin="454,1040" coordsize="11787,4306">
            <v:shape style="position:absolute;left:453;top:1510;width:5477;height:3836" type="#_x0000_t75" stroked="false">
              <v:imagedata r:id="rId5" o:title=""/>
            </v:shape>
            <v:shape style="position:absolute;left:5930;top:1040;width:6310;height:414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74"/>
        <w:ind w:left="480" w:right="0" w:firstLine="0"/>
        <w:jc w:val="left"/>
        <w:rPr>
          <w:rFonts w:ascii="Arial"/>
          <w:sz w:val="83"/>
        </w:rPr>
      </w:pPr>
      <w:r>
        <w:rPr>
          <w:rFonts w:ascii="Arial"/>
          <w:color w:val="231F20"/>
          <w:spacing w:val="-28"/>
          <w:w w:val="105"/>
          <w:sz w:val="83"/>
        </w:rPr>
        <w:t>THE </w:t>
      </w:r>
      <w:r>
        <w:rPr>
          <w:rFonts w:ascii="Arial"/>
          <w:color w:val="231F20"/>
          <w:spacing w:val="-35"/>
          <w:w w:val="105"/>
          <w:sz w:val="83"/>
        </w:rPr>
        <w:t>THINGS </w:t>
      </w:r>
      <w:r>
        <w:rPr>
          <w:rFonts w:ascii="Arial"/>
          <w:color w:val="F26522"/>
          <w:spacing w:val="-32"/>
          <w:w w:val="105"/>
          <w:sz w:val="83"/>
        </w:rPr>
        <w:t>THEY</w:t>
      </w:r>
      <w:r>
        <w:rPr>
          <w:rFonts w:ascii="Arial"/>
          <w:color w:val="F26522"/>
          <w:spacing w:val="-90"/>
          <w:w w:val="105"/>
          <w:sz w:val="83"/>
        </w:rPr>
        <w:t> </w:t>
      </w:r>
      <w:r>
        <w:rPr>
          <w:rFonts w:ascii="Arial"/>
          <w:color w:val="F26522"/>
          <w:spacing w:val="-36"/>
          <w:w w:val="105"/>
          <w:sz w:val="83"/>
        </w:rPr>
        <w:t>CARRIED</w:t>
      </w:r>
    </w:p>
    <w:p>
      <w:pPr>
        <w:spacing w:line="254" w:lineRule="auto" w:before="21"/>
        <w:ind w:left="680" w:right="1117" w:hanging="1"/>
        <w:jc w:val="both"/>
        <w:rPr>
          <w:rFonts w:ascii="Franklin Gothic Book" w:hAnsi="Franklin Gothic Book"/>
          <w:sz w:val="15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3661088</wp:posOffset>
            </wp:positionH>
            <wp:positionV relativeFrom="paragraph">
              <wp:posOffset>758983</wp:posOffset>
            </wp:positionV>
            <wp:extent cx="4111311" cy="4047756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311" cy="404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F26522"/>
          <w:spacing w:val="-9"/>
          <w:sz w:val="28"/>
        </w:rPr>
        <w:t>The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13"/>
          <w:sz w:val="28"/>
        </w:rPr>
        <w:t>Warhol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10"/>
          <w:sz w:val="28"/>
        </w:rPr>
        <w:t>partners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9"/>
          <w:sz w:val="28"/>
        </w:rPr>
        <w:t>with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8"/>
          <w:sz w:val="28"/>
        </w:rPr>
        <w:t>the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9"/>
          <w:sz w:val="28"/>
        </w:rPr>
        <w:t>Heinz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11"/>
          <w:sz w:val="28"/>
        </w:rPr>
        <w:t>History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11"/>
          <w:sz w:val="28"/>
        </w:rPr>
        <w:t>Center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8"/>
          <w:sz w:val="28"/>
        </w:rPr>
        <w:t>and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9"/>
          <w:sz w:val="28"/>
        </w:rPr>
        <w:t>local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11"/>
          <w:sz w:val="28"/>
        </w:rPr>
        <w:t>community</w:t>
      </w:r>
      <w:r>
        <w:rPr>
          <w:rFonts w:ascii="Verdana" w:hAnsi="Verdana"/>
          <w:color w:val="F26522"/>
          <w:spacing w:val="-20"/>
          <w:sz w:val="28"/>
        </w:rPr>
        <w:t> </w:t>
      </w:r>
      <w:r>
        <w:rPr>
          <w:rFonts w:ascii="Verdana" w:hAnsi="Verdana"/>
          <w:color w:val="F26522"/>
          <w:spacing w:val="-11"/>
          <w:sz w:val="28"/>
        </w:rPr>
        <w:t>groups </w:t>
      </w:r>
      <w:r>
        <w:rPr>
          <w:rFonts w:ascii="Verdana" w:hAnsi="Verdana"/>
          <w:color w:val="F26522"/>
          <w:spacing w:val="-8"/>
          <w:sz w:val="28"/>
        </w:rPr>
        <w:t>to</w:t>
      </w:r>
      <w:r>
        <w:rPr>
          <w:rFonts w:ascii="Verdana" w:hAnsi="Verdana"/>
          <w:color w:val="F26522"/>
          <w:spacing w:val="-39"/>
          <w:sz w:val="28"/>
        </w:rPr>
        <w:t> </w:t>
      </w:r>
      <w:r>
        <w:rPr>
          <w:rFonts w:ascii="Verdana" w:hAnsi="Verdana"/>
          <w:color w:val="F26522"/>
          <w:spacing w:val="-10"/>
          <w:sz w:val="28"/>
        </w:rPr>
        <w:t>document</w:t>
      </w:r>
      <w:r>
        <w:rPr>
          <w:rFonts w:ascii="Verdana" w:hAnsi="Verdana"/>
          <w:color w:val="F26522"/>
          <w:spacing w:val="-39"/>
          <w:sz w:val="28"/>
        </w:rPr>
        <w:t> </w:t>
      </w:r>
      <w:r>
        <w:rPr>
          <w:rFonts w:ascii="Verdana" w:hAnsi="Verdana"/>
          <w:color w:val="F26522"/>
          <w:spacing w:val="-11"/>
          <w:sz w:val="28"/>
        </w:rPr>
        <w:t>immigrants’</w:t>
      </w:r>
      <w:r>
        <w:rPr>
          <w:rFonts w:ascii="Verdana" w:hAnsi="Verdana"/>
          <w:color w:val="F26522"/>
          <w:spacing w:val="-39"/>
          <w:sz w:val="28"/>
        </w:rPr>
        <w:t> </w:t>
      </w:r>
      <w:r>
        <w:rPr>
          <w:rFonts w:ascii="Verdana" w:hAnsi="Verdana"/>
          <w:color w:val="F26522"/>
          <w:spacing w:val="-12"/>
          <w:sz w:val="28"/>
        </w:rPr>
        <w:t>journeys—and</w:t>
      </w:r>
      <w:r>
        <w:rPr>
          <w:rFonts w:ascii="Verdana" w:hAnsi="Verdana"/>
          <w:color w:val="F26522"/>
          <w:spacing w:val="-39"/>
          <w:sz w:val="28"/>
        </w:rPr>
        <w:t> </w:t>
      </w:r>
      <w:r>
        <w:rPr>
          <w:rFonts w:ascii="Verdana" w:hAnsi="Verdana"/>
          <w:color w:val="F26522"/>
          <w:spacing w:val="-11"/>
          <w:sz w:val="28"/>
        </w:rPr>
        <w:t>contributions—to</w:t>
      </w:r>
      <w:r>
        <w:rPr>
          <w:rFonts w:ascii="Verdana" w:hAnsi="Verdana"/>
          <w:color w:val="F26522"/>
          <w:spacing w:val="-39"/>
          <w:sz w:val="28"/>
        </w:rPr>
        <w:t> </w:t>
      </w:r>
      <w:r>
        <w:rPr>
          <w:rFonts w:ascii="Verdana" w:hAnsi="Verdana"/>
          <w:color w:val="F26522"/>
          <w:spacing w:val="-12"/>
          <w:sz w:val="28"/>
        </w:rPr>
        <w:t>western</w:t>
      </w:r>
      <w:r>
        <w:rPr>
          <w:rFonts w:ascii="Verdana" w:hAnsi="Verdana"/>
          <w:color w:val="F26522"/>
          <w:spacing w:val="-39"/>
          <w:sz w:val="28"/>
        </w:rPr>
        <w:t> </w:t>
      </w:r>
      <w:r>
        <w:rPr>
          <w:rFonts w:ascii="Verdana" w:hAnsi="Verdana"/>
          <w:color w:val="F26522"/>
          <w:spacing w:val="-12"/>
          <w:sz w:val="28"/>
        </w:rPr>
        <w:t>Pennsylvania, </w:t>
      </w:r>
      <w:r>
        <w:rPr>
          <w:rFonts w:ascii="Verdana" w:hAnsi="Verdana"/>
          <w:color w:val="F26522"/>
          <w:spacing w:val="-8"/>
          <w:sz w:val="28"/>
        </w:rPr>
        <w:t>one </w:t>
      </w:r>
      <w:r>
        <w:rPr>
          <w:rFonts w:ascii="Verdana" w:hAnsi="Verdana"/>
          <w:color w:val="F26522"/>
          <w:spacing w:val="-10"/>
          <w:sz w:val="28"/>
        </w:rPr>
        <w:t>object </w:t>
      </w:r>
      <w:r>
        <w:rPr>
          <w:rFonts w:ascii="Verdana" w:hAnsi="Verdana"/>
          <w:color w:val="F26522"/>
          <w:spacing w:val="-6"/>
          <w:sz w:val="28"/>
        </w:rPr>
        <w:t>at </w:t>
      </w:r>
      <w:r>
        <w:rPr>
          <w:rFonts w:ascii="Verdana" w:hAnsi="Verdana"/>
          <w:color w:val="F26522"/>
          <w:sz w:val="28"/>
        </w:rPr>
        <w:t>a </w:t>
      </w:r>
      <w:r>
        <w:rPr>
          <w:rFonts w:ascii="Verdana" w:hAnsi="Verdana"/>
          <w:color w:val="F26522"/>
          <w:spacing w:val="-10"/>
          <w:sz w:val="28"/>
        </w:rPr>
        <w:t>time.</w:t>
      </w:r>
      <w:r>
        <w:rPr>
          <w:rFonts w:ascii="Verdana" w:hAnsi="Verdana"/>
          <w:color w:val="F26522"/>
          <w:spacing w:val="11"/>
          <w:sz w:val="28"/>
        </w:rPr>
        <w:t> </w:t>
      </w:r>
      <w:r>
        <w:rPr>
          <w:rFonts w:ascii="Franklin Gothic Book" w:hAnsi="Franklin Gothic Book"/>
          <w:color w:val="231F20"/>
          <w:sz w:val="15"/>
        </w:rPr>
        <w:t>BY REID R. FRAZIER</w:t>
      </w: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spacing w:before="6"/>
        <w:rPr>
          <w:rFonts w:ascii="Franklin Gothic Book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219602</wp:posOffset>
            </wp:positionH>
            <wp:positionV relativeFrom="paragraph">
              <wp:posOffset>107892</wp:posOffset>
            </wp:positionV>
            <wp:extent cx="3271703" cy="2852928"/>
            <wp:effectExtent l="0" t="0" r="0" b="0"/>
            <wp:wrapTopAndBottom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03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Franklin Gothic Book"/>
          <w:sz w:val="42"/>
        </w:rPr>
      </w:pPr>
    </w:p>
    <w:p>
      <w:pPr>
        <w:spacing w:before="0"/>
        <w:ind w:left="720" w:right="6906" w:hanging="1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58595B"/>
          <w:sz w:val="16"/>
        </w:rPr>
        <w:t>At </w:t>
      </w:r>
      <w:r>
        <w:rPr>
          <w:rFonts w:ascii="Franklin Gothic Medium" w:hAnsi="Franklin Gothic Medium"/>
          <w:color w:val="58595B"/>
          <w:spacing w:val="-3"/>
          <w:sz w:val="16"/>
        </w:rPr>
        <w:t>right, Moshe Baran </w:t>
      </w:r>
      <w:r>
        <w:rPr>
          <w:rFonts w:ascii="Franklin Gothic Medium" w:hAnsi="Franklin Gothic Medium"/>
          <w:color w:val="58595B"/>
          <w:spacing w:val="-4"/>
          <w:sz w:val="16"/>
        </w:rPr>
        <w:t>wearing </w:t>
      </w:r>
      <w:r>
        <w:rPr>
          <w:rFonts w:ascii="Franklin Gothic Medium" w:hAnsi="Franklin Gothic Medium"/>
          <w:color w:val="58595B"/>
          <w:sz w:val="16"/>
        </w:rPr>
        <w:t>his </w:t>
      </w:r>
      <w:r>
        <w:rPr>
          <w:rFonts w:ascii="Franklin Gothic Medium" w:hAnsi="Franklin Gothic Medium"/>
          <w:color w:val="58595B"/>
          <w:spacing w:val="-3"/>
          <w:sz w:val="16"/>
        </w:rPr>
        <w:t>tefillin, </w:t>
      </w:r>
      <w:r>
        <w:rPr>
          <w:rFonts w:ascii="Franklin Gothic Medium" w:hAnsi="Franklin Gothic Medium"/>
          <w:color w:val="58595B"/>
          <w:sz w:val="16"/>
        </w:rPr>
        <w:t>a </w:t>
      </w:r>
      <w:r>
        <w:rPr>
          <w:rFonts w:ascii="Franklin Gothic Medium" w:hAnsi="Franklin Gothic Medium"/>
          <w:color w:val="58595B"/>
          <w:spacing w:val="-3"/>
          <w:sz w:val="16"/>
        </w:rPr>
        <w:t>garment </w:t>
      </w:r>
      <w:r>
        <w:rPr>
          <w:rFonts w:ascii="Franklin Gothic Medium" w:hAnsi="Franklin Gothic Medium"/>
          <w:color w:val="58595B"/>
          <w:sz w:val="16"/>
        </w:rPr>
        <w:t>of the </w:t>
      </w:r>
      <w:r>
        <w:rPr>
          <w:rFonts w:ascii="Franklin Gothic Medium" w:hAnsi="Franklin Gothic Medium"/>
          <w:color w:val="58595B"/>
          <w:spacing w:val="-3"/>
          <w:sz w:val="16"/>
        </w:rPr>
        <w:t>Jewish faith, </w:t>
      </w:r>
      <w:r>
        <w:rPr>
          <w:rFonts w:ascii="Franklin Gothic Medium" w:hAnsi="Franklin Gothic Medium"/>
          <w:color w:val="58595B"/>
          <w:sz w:val="16"/>
        </w:rPr>
        <w:t>and a </w:t>
      </w:r>
      <w:r>
        <w:rPr>
          <w:rFonts w:ascii="Franklin Gothic Medium" w:hAnsi="Franklin Gothic Medium"/>
          <w:color w:val="58595B"/>
          <w:spacing w:val="-3"/>
          <w:sz w:val="16"/>
        </w:rPr>
        <w:t>photograph </w:t>
      </w:r>
      <w:r>
        <w:rPr>
          <w:rFonts w:ascii="Franklin Gothic Medium" w:hAnsi="Franklin Gothic Medium"/>
          <w:color w:val="58595B"/>
          <w:sz w:val="16"/>
        </w:rPr>
        <w:t>of </w:t>
      </w:r>
      <w:r>
        <w:rPr>
          <w:rFonts w:ascii="Franklin Gothic Medium" w:hAnsi="Franklin Gothic Medium"/>
          <w:color w:val="58595B"/>
          <w:spacing w:val="-5"/>
          <w:sz w:val="16"/>
        </w:rPr>
        <w:t>Baran’s </w:t>
      </w:r>
      <w:r>
        <w:rPr>
          <w:rFonts w:ascii="Franklin Gothic Medium" w:hAnsi="Franklin Gothic Medium"/>
          <w:color w:val="58595B"/>
          <w:spacing w:val="-3"/>
          <w:sz w:val="16"/>
        </w:rPr>
        <w:t>mother </w:t>
      </w:r>
      <w:r>
        <w:rPr>
          <w:rFonts w:ascii="Franklin Gothic Medium" w:hAnsi="Franklin Gothic Medium"/>
          <w:color w:val="58595B"/>
          <w:sz w:val="16"/>
        </w:rPr>
        <w:t>and </w:t>
      </w:r>
      <w:r>
        <w:rPr>
          <w:rFonts w:ascii="Franklin Gothic Medium" w:hAnsi="Franklin Gothic Medium"/>
          <w:color w:val="58595B"/>
          <w:spacing w:val="-3"/>
          <w:sz w:val="16"/>
        </w:rPr>
        <w:t>twin sisters. Only </w:t>
      </w:r>
      <w:r>
        <w:rPr>
          <w:rFonts w:ascii="Franklin Gothic Medium" w:hAnsi="Franklin Gothic Medium"/>
          <w:color w:val="58595B"/>
          <w:sz w:val="16"/>
        </w:rPr>
        <w:t>one of the girls survived the </w:t>
      </w:r>
      <w:r>
        <w:rPr>
          <w:rFonts w:ascii="Franklin Gothic Medium" w:hAnsi="Franklin Gothic Medium"/>
          <w:color w:val="58595B"/>
          <w:spacing w:val="-3"/>
          <w:sz w:val="16"/>
        </w:rPr>
        <w:t>Holocaust. Above, hundreds </w:t>
      </w:r>
      <w:r>
        <w:rPr>
          <w:rFonts w:ascii="Franklin Gothic Medium" w:hAnsi="Franklin Gothic Medium"/>
          <w:color w:val="58595B"/>
          <w:sz w:val="16"/>
        </w:rPr>
        <w:t>of </w:t>
      </w:r>
      <w:r>
        <w:rPr>
          <w:rFonts w:ascii="Franklin Gothic Medium" w:hAnsi="Franklin Gothic Medium"/>
          <w:color w:val="58595B"/>
          <w:spacing w:val="-3"/>
          <w:sz w:val="16"/>
        </w:rPr>
        <w:t>personal objects belonging </w:t>
      </w:r>
      <w:r>
        <w:rPr>
          <w:rFonts w:ascii="Franklin Gothic Medium" w:hAnsi="Franklin Gothic Medium"/>
          <w:color w:val="58595B"/>
          <w:sz w:val="16"/>
        </w:rPr>
        <w:t>to </w:t>
      </w:r>
      <w:r>
        <w:rPr>
          <w:rFonts w:ascii="Franklin Gothic Medium" w:hAnsi="Franklin Gothic Medium"/>
          <w:color w:val="58595B"/>
          <w:spacing w:val="-3"/>
          <w:sz w:val="16"/>
        </w:rPr>
        <w:t>regional immigrants </w:t>
      </w:r>
      <w:r>
        <w:rPr>
          <w:rFonts w:ascii="Franklin Gothic Medium" w:hAnsi="Franklin Gothic Medium"/>
          <w:color w:val="58595B"/>
          <w:spacing w:val="-4"/>
          <w:sz w:val="16"/>
        </w:rPr>
        <w:t>were </w:t>
      </w:r>
      <w:r>
        <w:rPr>
          <w:rFonts w:ascii="Franklin Gothic Medium" w:hAnsi="Franklin Gothic Medium"/>
          <w:color w:val="58595B"/>
          <w:spacing w:val="-3"/>
          <w:sz w:val="16"/>
        </w:rPr>
        <w:t>photographed by </w:t>
      </w:r>
      <w:r>
        <w:rPr>
          <w:rFonts w:ascii="Franklin Gothic Medium" w:hAnsi="Franklin Gothic Medium"/>
          <w:color w:val="58595B"/>
          <w:sz w:val="16"/>
        </w:rPr>
        <w:t>The </w:t>
      </w:r>
      <w:r>
        <w:rPr>
          <w:rFonts w:ascii="Franklin Gothic Medium" w:hAnsi="Franklin Gothic Medium"/>
          <w:color w:val="58595B"/>
          <w:spacing w:val="-4"/>
          <w:sz w:val="16"/>
        </w:rPr>
        <w:t>Warhol for </w:t>
      </w:r>
      <w:r>
        <w:rPr>
          <w:rFonts w:ascii="Franklin Gothic Medium" w:hAnsi="Franklin Gothic Medium"/>
          <w:color w:val="58595B"/>
          <w:spacing w:val="-3"/>
          <w:sz w:val="16"/>
        </w:rPr>
        <w:t>inclusion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each </w:t>
      </w:r>
      <w:r>
        <w:rPr>
          <w:rFonts w:ascii="Franklin Gothic Medium" w:hAnsi="Franklin Gothic Medium"/>
          <w:color w:val="58595B"/>
          <w:spacing w:val="-5"/>
          <w:sz w:val="16"/>
        </w:rPr>
        <w:t>group’s </w:t>
      </w:r>
      <w:r>
        <w:rPr>
          <w:rFonts w:ascii="Franklin Gothic Medium" w:hAnsi="Franklin Gothic Medium"/>
          <w:color w:val="58595B"/>
          <w:sz w:val="16"/>
        </w:rPr>
        <w:t>Time </w:t>
      </w:r>
      <w:r>
        <w:rPr>
          <w:rFonts w:ascii="Franklin Gothic Medium" w:hAnsi="Franklin Gothic Medium"/>
          <w:color w:val="58595B"/>
          <w:spacing w:val="-3"/>
          <w:sz w:val="16"/>
        </w:rPr>
        <w:t>Capsule. </w:t>
      </w:r>
      <w:r>
        <w:rPr>
          <w:rFonts w:ascii="Franklin Gothic Medium" w:hAnsi="Franklin Gothic Medium"/>
          <w:color w:val="58595B"/>
          <w:sz w:val="16"/>
        </w:rPr>
        <w:t>The </w:t>
      </w:r>
      <w:r>
        <w:rPr>
          <w:rFonts w:ascii="Franklin Gothic Medium" w:hAnsi="Franklin Gothic Medium"/>
          <w:color w:val="58595B"/>
          <w:spacing w:val="-3"/>
          <w:sz w:val="16"/>
        </w:rPr>
        <w:t>steamship </w:t>
      </w:r>
      <w:r>
        <w:rPr>
          <w:rFonts w:ascii="Franklin Gothic Medium" w:hAnsi="Franklin Gothic Medium"/>
          <w:color w:val="58595B"/>
          <w:sz w:val="16"/>
        </w:rPr>
        <w:t>trunk, </w:t>
      </w:r>
      <w:r>
        <w:rPr>
          <w:rFonts w:ascii="Franklin Gothic Medium" w:hAnsi="Franklin Gothic Medium"/>
          <w:color w:val="58595B"/>
          <w:spacing w:val="-4"/>
          <w:sz w:val="16"/>
        </w:rPr>
        <w:t>for </w:t>
      </w:r>
      <w:r>
        <w:rPr>
          <w:rFonts w:ascii="Franklin Gothic Medium" w:hAnsi="Franklin Gothic Medium"/>
          <w:color w:val="58595B"/>
          <w:spacing w:val="-3"/>
          <w:sz w:val="16"/>
        </w:rPr>
        <w:t>example, </w:t>
      </w:r>
      <w:r>
        <w:rPr>
          <w:rFonts w:ascii="Franklin Gothic Medium" w:hAnsi="Franklin Gothic Medium"/>
          <w:color w:val="58595B"/>
          <w:spacing w:val="-4"/>
          <w:sz w:val="16"/>
        </w:rPr>
        <w:t>was </w:t>
      </w:r>
      <w:r>
        <w:rPr>
          <w:rFonts w:ascii="Franklin Gothic Medium" w:hAnsi="Franklin Gothic Medium"/>
          <w:color w:val="58595B"/>
          <w:spacing w:val="-3"/>
          <w:sz w:val="16"/>
        </w:rPr>
        <w:t>used by three generations </w:t>
      </w:r>
      <w:r>
        <w:rPr>
          <w:rFonts w:ascii="Franklin Gothic Medium" w:hAnsi="Franklin Gothic Medium"/>
          <w:color w:val="58595B"/>
          <w:sz w:val="16"/>
        </w:rPr>
        <w:t>of the </w:t>
      </w:r>
      <w:r>
        <w:rPr>
          <w:rFonts w:ascii="Franklin Gothic Medium" w:hAnsi="Franklin Gothic Medium"/>
          <w:color w:val="58595B"/>
          <w:spacing w:val="-4"/>
          <w:sz w:val="16"/>
        </w:rPr>
        <w:t>Cavaliere </w:t>
      </w:r>
      <w:r>
        <w:rPr>
          <w:rFonts w:ascii="Franklin Gothic Medium" w:hAnsi="Franklin Gothic Medium"/>
          <w:color w:val="58595B"/>
          <w:spacing w:val="-3"/>
          <w:sz w:val="16"/>
        </w:rPr>
        <w:t>family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their </w:t>
      </w:r>
      <w:r>
        <w:rPr>
          <w:rFonts w:ascii="Franklin Gothic Medium" w:hAnsi="Franklin Gothic Medium"/>
          <w:color w:val="58595B"/>
          <w:spacing w:val="-4"/>
          <w:sz w:val="16"/>
        </w:rPr>
        <w:t>travels between </w:t>
      </w:r>
      <w:r>
        <w:rPr>
          <w:rFonts w:ascii="Franklin Gothic Medium" w:hAnsi="Franklin Gothic Medium"/>
          <w:color w:val="58595B"/>
          <w:spacing w:val="-3"/>
          <w:sz w:val="16"/>
        </w:rPr>
        <w:t>Italy </w:t>
      </w:r>
      <w:r>
        <w:rPr>
          <w:rFonts w:ascii="Franklin Gothic Medium" w:hAnsi="Franklin Gothic Medium"/>
          <w:color w:val="58595B"/>
          <w:sz w:val="16"/>
        </w:rPr>
        <w:t>and the </w:t>
      </w:r>
      <w:r>
        <w:rPr>
          <w:rFonts w:ascii="Franklin Gothic Medium" w:hAnsi="Franklin Gothic Medium"/>
          <w:color w:val="58595B"/>
          <w:spacing w:val="-3"/>
          <w:sz w:val="16"/>
        </w:rPr>
        <w:t>United States.</w:t>
      </w:r>
    </w:p>
    <w:p>
      <w:pPr>
        <w:pStyle w:val="BodyText"/>
        <w:rPr>
          <w:rFonts w:ascii="Franklin Gothic Medium"/>
          <w:sz w:val="11"/>
        </w:rPr>
      </w:pPr>
    </w:p>
    <w:p>
      <w:pPr>
        <w:spacing w:before="100"/>
        <w:ind w:left="720" w:right="0" w:firstLine="0"/>
        <w:jc w:val="left"/>
        <w:rPr>
          <w:rFonts w:ascii="Franklin Gothic Book"/>
          <w:sz w:val="10"/>
        </w:rPr>
      </w:pPr>
      <w:r>
        <w:rPr>
          <w:rFonts w:ascii="Franklin Gothic Book"/>
          <w:color w:val="231F20"/>
          <w:w w:val="105"/>
          <w:sz w:val="10"/>
        </w:rPr>
        <w:t>OBJECT PHOTOS: MARIA BERNAZZOLI AND MATT FREEMAN</w:t>
      </w:r>
    </w:p>
    <w:p>
      <w:pPr>
        <w:spacing w:before="105"/>
        <w:ind w:left="720" w:right="0" w:firstLine="0"/>
        <w:jc w:val="left"/>
        <w:rPr>
          <w:rFonts w:ascii="Arial" w:hAnsi="Arial"/>
          <w:sz w:val="10"/>
        </w:rPr>
      </w:pPr>
      <w:r>
        <w:rPr>
          <w:rFonts w:ascii="Book Antiqua" w:hAnsi="Book Antiqua"/>
          <w:i/>
          <w:color w:val="231F20"/>
          <w:w w:val="115"/>
          <w:position w:val="-2"/>
          <w:sz w:val="26"/>
        </w:rPr>
        <w:t>20 </w:t>
      </w:r>
      <w:r>
        <w:rPr>
          <w:rFonts w:ascii="Arial" w:hAnsi="Arial"/>
          <w:b/>
          <w:color w:val="231F20"/>
          <w:w w:val="115"/>
          <w:sz w:val="10"/>
        </w:rPr>
        <w:t>CARNEGIE </w:t>
      </w:r>
      <w:r>
        <w:rPr>
          <w:rFonts w:ascii="Arial" w:hAnsi="Arial"/>
          <w:color w:val="231F20"/>
          <w:w w:val="115"/>
          <w:position w:val="1"/>
          <w:sz w:val="8"/>
        </w:rPr>
        <w:t>• </w:t>
      </w:r>
      <w:r>
        <w:rPr>
          <w:rFonts w:ascii="Arial" w:hAnsi="Arial"/>
          <w:color w:val="231F20"/>
          <w:w w:val="115"/>
          <w:sz w:val="10"/>
        </w:rPr>
        <w:t>WINTER 2010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2240" w:h="15660"/>
          <w:pgMar w:top="1040" w:bottom="0" w:left="0" w:right="0"/>
        </w:sectPr>
      </w:pPr>
    </w:p>
    <w:p>
      <w:pPr>
        <w:pStyle w:val="BodyText"/>
        <w:spacing w:before="2"/>
        <w:rPr>
          <w:rFonts w:ascii="Arial"/>
          <w:sz w:val="18"/>
        </w:rPr>
      </w:pPr>
      <w:r>
        <w:rPr/>
        <w:pict>
          <v:group style="position:absolute;margin-left:0pt;margin-top:0pt;width:612pt;height:783pt;mso-position-horizontal-relative:page;mso-position-vertical-relative:page;z-index:-9040" coordorigin="0,0" coordsize="12240,15660">
            <v:shape style="position:absolute;left:5492;top:0;width:6748;height:15660" type="#_x0000_t75" stroked="false">
              <v:imagedata r:id="rId9" o:title=""/>
            </v:shape>
            <v:rect style="position:absolute;left:0;top:0;width:5493;height:15660" filled="true" fillcolor="#f26522" stroked="false">
              <v:fill type="solid"/>
            </v:rect>
            <v:shape style="position:absolute;left:0;top:3501;width:506;height:1519" type="#_x0000_t75" stroked="false">
              <v:imagedata r:id="rId10" o:title=""/>
            </v:shape>
            <v:shape style="position:absolute;left:0;top:8020;width:225;height:2771" type="#_x0000_t75" stroked="false">
              <v:imagedata r:id="rId11" o:title=""/>
            </v:shape>
            <v:shape style="position:absolute;left:5492;top:10379;width:2444;height:5281" type="#_x0000_t75" stroked="false">
              <v:imagedata r:id="rId12" o:title=""/>
            </v:shape>
            <v:shape style="position:absolute;left:3197;top:10149;width:2296;height:5491" type="#_x0000_t75" stroked="false">
              <v:imagedata r:id="rId13" o:title=""/>
            </v:shape>
            <v:shape style="position:absolute;left:3385;top:10264;width:3716;height:5025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spacing w:line="254" w:lineRule="auto" w:before="105"/>
        <w:ind w:left="1543" w:right="7148" w:hanging="1"/>
        <w:rPr>
          <w:rFonts w:ascii="Franklin Gothic Book" w:hAnsi="Franklin Gothic Book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6.358887pt;margin-top:-16.456432pt;width:7.85pt;height:69.2pt;mso-position-horizontal-relative:page;mso-position-vertical-relative:paragraph;z-index:1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Franklin Gothic Book"/>
                      <w:sz w:val="10"/>
                    </w:rPr>
                  </w:pPr>
                  <w:r>
                    <w:rPr>
                      <w:rFonts w:ascii="Franklin Gothic Book"/>
                      <w:color w:val="231F20"/>
                      <w:w w:val="105"/>
                      <w:sz w:val="10"/>
                    </w:rPr>
                    <w:t>PHOTOS: RENEE ROSENSTEEL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799999pt;margin-top:-6.03108pt;width:40.550pt;height:52.7pt;mso-position-horizontal-relative:page;mso-position-vertical-relative:paragraph;z-index:-8992" type="#_x0000_t202" filled="false" stroked="false">
            <v:textbox inset="0,0,0,0">
              <w:txbxContent>
                <w:p>
                  <w:pPr>
                    <w:spacing w:line="1054" w:lineRule="exact" w:before="0"/>
                    <w:ind w:left="0" w:right="0" w:firstLine="0"/>
                    <w:jc w:val="left"/>
                    <w:rPr>
                      <w:rFonts w:ascii="Verdana"/>
                      <w:b/>
                      <w:sz w:val="95"/>
                    </w:rPr>
                  </w:pPr>
                  <w:r>
                    <w:rPr>
                      <w:rFonts w:ascii="Verdana"/>
                      <w:b/>
                      <w:color w:val="FFFFFF"/>
                      <w:w w:val="100"/>
                      <w:sz w:val="95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Franklin Gothic Book" w:hAnsi="Franklin Gothic Book"/>
          <w:color w:val="FFFFFF"/>
          <w:w w:val="105"/>
        </w:rPr>
        <w:t>n </w:t>
      </w:r>
      <w:r>
        <w:rPr>
          <w:rFonts w:ascii="Franklin Gothic Book" w:hAnsi="Franklin Gothic Book"/>
          <w:color w:val="FFFFFF"/>
          <w:spacing w:val="-4"/>
          <w:w w:val="105"/>
        </w:rPr>
        <w:t>Moshe </w:t>
      </w:r>
      <w:r>
        <w:rPr>
          <w:rFonts w:ascii="Franklin Gothic Book" w:hAnsi="Franklin Gothic Book"/>
          <w:color w:val="FFFFFF"/>
          <w:spacing w:val="-5"/>
          <w:w w:val="105"/>
        </w:rPr>
        <w:t>Baran’s </w:t>
      </w:r>
      <w:r>
        <w:rPr>
          <w:rFonts w:ascii="Franklin Gothic Book" w:hAnsi="Franklin Gothic Book"/>
          <w:color w:val="FFFFFF"/>
          <w:w w:val="105"/>
        </w:rPr>
        <w:t>coffee </w:t>
      </w:r>
      <w:r>
        <w:rPr>
          <w:rFonts w:ascii="Franklin Gothic Book" w:hAnsi="Franklin Gothic Book"/>
          <w:color w:val="FFFFFF"/>
          <w:spacing w:val="-4"/>
          <w:w w:val="105"/>
        </w:rPr>
        <w:t>table rests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stack </w:t>
      </w:r>
      <w:r>
        <w:rPr>
          <w:rFonts w:ascii="Franklin Gothic Book" w:hAnsi="Franklin Gothic Book"/>
          <w:color w:val="FFFFFF"/>
          <w:spacing w:val="-3"/>
          <w:w w:val="105"/>
        </w:rPr>
        <w:t>of </w:t>
      </w:r>
      <w:r>
        <w:rPr>
          <w:rFonts w:ascii="Franklin Gothic Book" w:hAnsi="Franklin Gothic Book"/>
          <w:color w:val="FFFFFF"/>
          <w:spacing w:val="-5"/>
          <w:w w:val="105"/>
        </w:rPr>
        <w:t>framed photographs. </w:t>
      </w:r>
      <w:r>
        <w:rPr>
          <w:rFonts w:ascii="Franklin Gothic Book" w:hAnsi="Franklin Gothic Book"/>
          <w:color w:val="FFFFFF"/>
          <w:spacing w:val="-4"/>
          <w:w w:val="105"/>
        </w:rPr>
        <w:t>They’re col- </w:t>
      </w:r>
      <w:r>
        <w:rPr>
          <w:rFonts w:ascii="Franklin Gothic Book" w:hAnsi="Franklin Gothic Book"/>
          <w:color w:val="FFFFFF"/>
          <w:w w:val="105"/>
        </w:rPr>
        <w:t>orful </w:t>
      </w:r>
      <w:r>
        <w:rPr>
          <w:rFonts w:ascii="Franklin Gothic Book" w:hAnsi="Franklin Gothic Book"/>
          <w:color w:val="FFFFFF"/>
          <w:spacing w:val="-5"/>
          <w:w w:val="105"/>
        </w:rPr>
        <w:t>images </w:t>
      </w:r>
      <w:r>
        <w:rPr>
          <w:rFonts w:ascii="Franklin Gothic Book" w:hAnsi="Franklin Gothic Book"/>
          <w:color w:val="FFFFFF"/>
          <w:spacing w:val="-3"/>
          <w:w w:val="105"/>
        </w:rPr>
        <w:t>of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trip </w:t>
      </w:r>
      <w:r>
        <w:rPr>
          <w:rFonts w:ascii="Franklin Gothic Book" w:hAnsi="Franklin Gothic Book"/>
          <w:color w:val="FFFFFF"/>
          <w:spacing w:val="-3"/>
          <w:w w:val="105"/>
        </w:rPr>
        <w:t>he </w:t>
      </w:r>
      <w:r>
        <w:rPr>
          <w:rFonts w:ascii="Franklin Gothic Book" w:hAnsi="Franklin Gothic Book"/>
          <w:color w:val="FFFFFF"/>
          <w:spacing w:val="-4"/>
          <w:w w:val="105"/>
        </w:rPr>
        <w:t>took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few years</w:t>
      </w:r>
    </w:p>
    <w:p>
      <w:pPr>
        <w:pStyle w:val="BodyText"/>
        <w:spacing w:line="254" w:lineRule="auto"/>
        <w:ind w:left="756" w:right="7148" w:hanging="1"/>
        <w:rPr>
          <w:rFonts w:ascii="Franklin Gothic Book"/>
        </w:rPr>
      </w:pPr>
      <w:r>
        <w:rPr>
          <w:rFonts w:ascii="Franklin Gothic Book"/>
          <w:color w:val="FFFFFF"/>
          <w:spacing w:val="-4"/>
          <w:w w:val="105"/>
        </w:rPr>
        <w:t>ago with two </w:t>
      </w:r>
      <w:r>
        <w:rPr>
          <w:rFonts w:ascii="Franklin Gothic Book"/>
          <w:color w:val="FFFFFF"/>
          <w:spacing w:val="-3"/>
          <w:w w:val="105"/>
        </w:rPr>
        <w:t>of </w:t>
      </w:r>
      <w:r>
        <w:rPr>
          <w:rFonts w:ascii="Franklin Gothic Book"/>
          <w:color w:val="FFFFFF"/>
          <w:spacing w:val="-4"/>
          <w:w w:val="105"/>
        </w:rPr>
        <w:t>his </w:t>
      </w:r>
      <w:r>
        <w:rPr>
          <w:rFonts w:ascii="Franklin Gothic Book"/>
          <w:color w:val="FFFFFF"/>
          <w:spacing w:val="-5"/>
          <w:w w:val="105"/>
        </w:rPr>
        <w:t>grandsons. </w:t>
      </w:r>
      <w:r>
        <w:rPr>
          <w:rFonts w:ascii="Franklin Gothic Book"/>
          <w:color w:val="FFFFFF"/>
          <w:spacing w:val="-4"/>
          <w:w w:val="105"/>
        </w:rPr>
        <w:t>The young men </w:t>
      </w:r>
      <w:r>
        <w:rPr>
          <w:rFonts w:ascii="Franklin Gothic Book"/>
          <w:color w:val="FFFFFF"/>
          <w:spacing w:val="-3"/>
          <w:w w:val="105"/>
        </w:rPr>
        <w:t>are </w:t>
      </w:r>
      <w:r>
        <w:rPr>
          <w:rFonts w:ascii="Franklin Gothic Book"/>
          <w:color w:val="FFFFFF"/>
          <w:spacing w:val="-4"/>
          <w:w w:val="105"/>
        </w:rPr>
        <w:t>seen </w:t>
      </w:r>
      <w:r>
        <w:rPr>
          <w:rFonts w:ascii="Franklin Gothic Book"/>
          <w:color w:val="FFFFFF"/>
          <w:spacing w:val="-5"/>
          <w:w w:val="105"/>
        </w:rPr>
        <w:t>smiling </w:t>
      </w:r>
      <w:r>
        <w:rPr>
          <w:rFonts w:ascii="Franklin Gothic Book"/>
          <w:color w:val="FFFFFF"/>
          <w:spacing w:val="-3"/>
          <w:w w:val="105"/>
        </w:rPr>
        <w:t>on </w:t>
      </w:r>
      <w:r>
        <w:rPr>
          <w:rFonts w:ascii="Franklin Gothic Book"/>
          <w:color w:val="FFFFFF"/>
          <w:spacing w:val="-4"/>
          <w:w w:val="105"/>
        </w:rPr>
        <w:t>the streets </w:t>
      </w:r>
      <w:r>
        <w:rPr>
          <w:rFonts w:ascii="Franklin Gothic Book"/>
          <w:color w:val="FFFFFF"/>
          <w:spacing w:val="-3"/>
          <w:w w:val="105"/>
        </w:rPr>
        <w:t>of </w:t>
      </w:r>
      <w:r>
        <w:rPr>
          <w:rFonts w:ascii="Franklin Gothic Book"/>
          <w:color w:val="FFFFFF"/>
          <w:spacing w:val="-4"/>
          <w:w w:val="105"/>
        </w:rPr>
        <w:t>Eastern European </w:t>
      </w:r>
      <w:r>
        <w:rPr>
          <w:rFonts w:ascii="Franklin Gothic Book"/>
          <w:color w:val="FFFFFF"/>
          <w:spacing w:val="-5"/>
          <w:w w:val="105"/>
        </w:rPr>
        <w:t>villages. </w:t>
      </w:r>
      <w:r>
        <w:rPr>
          <w:rFonts w:ascii="Franklin Gothic Book"/>
          <w:color w:val="FFFFFF"/>
          <w:spacing w:val="-4"/>
          <w:w w:val="105"/>
        </w:rPr>
        <w:t>Baran made the journey </w:t>
      </w:r>
      <w:r>
        <w:rPr>
          <w:rFonts w:ascii="Franklin Gothic Book"/>
          <w:color w:val="FFFFFF"/>
          <w:spacing w:val="-3"/>
          <w:w w:val="105"/>
        </w:rPr>
        <w:t>to </w:t>
      </w:r>
      <w:r>
        <w:rPr>
          <w:rFonts w:ascii="Franklin Gothic Book"/>
          <w:color w:val="FFFFFF"/>
          <w:spacing w:val="-4"/>
          <w:w w:val="105"/>
        </w:rPr>
        <w:t>retrace his route out </w:t>
      </w:r>
      <w:r>
        <w:rPr>
          <w:rFonts w:ascii="Franklin Gothic Book"/>
          <w:color w:val="FFFFFF"/>
          <w:spacing w:val="-3"/>
          <w:w w:val="105"/>
        </w:rPr>
        <w:t>of </w:t>
      </w:r>
      <w:r>
        <w:rPr>
          <w:rFonts w:ascii="Franklin Gothic Book"/>
          <w:color w:val="FFFFFF"/>
          <w:spacing w:val="-4"/>
          <w:w w:val="105"/>
        </w:rPr>
        <w:t>the </w:t>
      </w:r>
      <w:r>
        <w:rPr>
          <w:rFonts w:ascii="Franklin Gothic Book"/>
          <w:color w:val="FFFFFF"/>
          <w:spacing w:val="-5"/>
          <w:w w:val="105"/>
        </w:rPr>
        <w:t>village </w:t>
      </w:r>
      <w:r>
        <w:rPr>
          <w:rFonts w:ascii="Franklin Gothic Book"/>
          <w:color w:val="FFFFFF"/>
          <w:spacing w:val="-3"/>
          <w:w w:val="105"/>
        </w:rPr>
        <w:t>of </w:t>
      </w:r>
      <w:r>
        <w:rPr>
          <w:rFonts w:ascii="Franklin Gothic Book"/>
          <w:color w:val="FFFFFF"/>
          <w:spacing w:val="-4"/>
          <w:w w:val="105"/>
        </w:rPr>
        <w:t>Horodok, </w:t>
      </w:r>
      <w:r>
        <w:rPr>
          <w:rFonts w:ascii="Franklin Gothic Book"/>
          <w:color w:val="FFFFFF"/>
          <w:spacing w:val="-3"/>
          <w:w w:val="105"/>
        </w:rPr>
        <w:t>in </w:t>
      </w:r>
      <w:r>
        <w:rPr>
          <w:rFonts w:ascii="Franklin Gothic Book"/>
          <w:color w:val="FFFFFF"/>
          <w:spacing w:val="-4"/>
          <w:w w:val="105"/>
        </w:rPr>
        <w:t>what was then </w:t>
      </w:r>
      <w:r>
        <w:rPr>
          <w:rFonts w:ascii="Franklin Gothic Book"/>
          <w:color w:val="FFFFFF"/>
          <w:spacing w:val="-5"/>
          <w:w w:val="105"/>
        </w:rPr>
        <w:t>Poland, </w:t>
      </w:r>
      <w:r>
        <w:rPr>
          <w:rFonts w:ascii="Franklin Gothic Book"/>
          <w:color w:val="FFFFFF"/>
          <w:spacing w:val="-3"/>
          <w:w w:val="105"/>
        </w:rPr>
        <w:t>to </w:t>
      </w:r>
      <w:r>
        <w:rPr>
          <w:rFonts w:ascii="Franklin Gothic Book"/>
          <w:color w:val="FFFFFF"/>
          <w:spacing w:val="-5"/>
          <w:w w:val="105"/>
        </w:rPr>
        <w:t>America.</w:t>
      </w:r>
    </w:p>
    <w:p>
      <w:pPr>
        <w:pStyle w:val="BodyText"/>
        <w:spacing w:line="254" w:lineRule="auto"/>
        <w:ind w:left="756" w:right="7148" w:firstLine="240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5"/>
          <w:w w:val="105"/>
        </w:rPr>
        <w:t>During </w:t>
      </w:r>
      <w:r>
        <w:rPr>
          <w:rFonts w:ascii="Franklin Gothic Book" w:hAnsi="Franklin Gothic Book"/>
          <w:color w:val="FFFFFF"/>
          <w:spacing w:val="-4"/>
          <w:w w:val="105"/>
        </w:rPr>
        <w:t>his </w:t>
      </w:r>
      <w:r>
        <w:rPr>
          <w:rFonts w:ascii="Franklin Gothic Book" w:hAnsi="Franklin Gothic Book"/>
          <w:color w:val="FFFFFF"/>
          <w:spacing w:val="-5"/>
          <w:w w:val="105"/>
        </w:rPr>
        <w:t>visit, </w:t>
      </w:r>
      <w:r>
        <w:rPr>
          <w:rFonts w:ascii="Franklin Gothic Book" w:hAnsi="Franklin Gothic Book"/>
          <w:color w:val="FFFFFF"/>
          <w:spacing w:val="-3"/>
          <w:w w:val="105"/>
        </w:rPr>
        <w:t>he </w:t>
      </w:r>
      <w:r>
        <w:rPr>
          <w:rFonts w:ascii="Franklin Gothic Book" w:hAnsi="Franklin Gothic Book"/>
          <w:color w:val="FFFFFF"/>
          <w:spacing w:val="-4"/>
          <w:w w:val="105"/>
        </w:rPr>
        <w:t>found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man who was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boy </w:t>
      </w:r>
      <w:r>
        <w:rPr>
          <w:rFonts w:ascii="Franklin Gothic Book" w:hAnsi="Franklin Gothic Book"/>
          <w:color w:val="FFFFFF"/>
          <w:spacing w:val="-5"/>
          <w:w w:val="105"/>
        </w:rPr>
        <w:t>during World </w:t>
      </w:r>
      <w:r>
        <w:rPr>
          <w:rFonts w:ascii="Franklin Gothic Book" w:hAnsi="Franklin Gothic Book"/>
          <w:color w:val="FFFFFF"/>
          <w:spacing w:val="-7"/>
          <w:w w:val="105"/>
        </w:rPr>
        <w:t>War </w:t>
      </w:r>
      <w:r>
        <w:rPr>
          <w:rFonts w:ascii="Franklin Gothic Book" w:hAnsi="Franklin Gothic Book"/>
          <w:color w:val="FFFFFF"/>
          <w:spacing w:val="-4"/>
          <w:w w:val="105"/>
        </w:rPr>
        <w:t>II. The man </w:t>
      </w:r>
      <w:r>
        <w:rPr>
          <w:rFonts w:ascii="Franklin Gothic Book" w:hAnsi="Franklin Gothic Book"/>
          <w:color w:val="FFFFFF"/>
          <w:spacing w:val="-5"/>
          <w:w w:val="105"/>
        </w:rPr>
        <w:t>recalled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day </w:t>
      </w:r>
      <w:r>
        <w:rPr>
          <w:rFonts w:ascii="Franklin Gothic Book" w:hAnsi="Franklin Gothic Book"/>
          <w:color w:val="FFFFFF"/>
          <w:spacing w:val="-3"/>
          <w:w w:val="105"/>
        </w:rPr>
        <w:t>in </w:t>
      </w:r>
      <w:r>
        <w:rPr>
          <w:rFonts w:ascii="Franklin Gothic Book" w:hAnsi="Franklin Gothic Book"/>
          <w:color w:val="FFFFFF"/>
          <w:spacing w:val="-4"/>
          <w:w w:val="105"/>
        </w:rPr>
        <w:t>1943, when the </w:t>
      </w:r>
      <w:r>
        <w:rPr>
          <w:rFonts w:ascii="Franklin Gothic Book" w:hAnsi="Franklin Gothic Book"/>
          <w:color w:val="FFFFFF"/>
          <w:spacing w:val="-5"/>
          <w:w w:val="105"/>
        </w:rPr>
        <w:t>village’s </w:t>
      </w:r>
      <w:r>
        <w:rPr>
          <w:rFonts w:ascii="Franklin Gothic Book" w:hAnsi="Franklin Gothic Book"/>
          <w:color w:val="FFFFFF"/>
          <w:spacing w:val="-4"/>
          <w:w w:val="105"/>
        </w:rPr>
        <w:t>900 Jews, </w:t>
      </w:r>
      <w:r>
        <w:rPr>
          <w:rFonts w:ascii="Franklin Gothic Book" w:hAnsi="Franklin Gothic Book"/>
          <w:color w:val="FFFFFF"/>
          <w:spacing w:val="-5"/>
          <w:w w:val="105"/>
        </w:rPr>
        <w:t>including Baran’s father </w:t>
      </w:r>
      <w:r>
        <w:rPr>
          <w:rFonts w:ascii="Franklin Gothic Book" w:hAnsi="Franklin Gothic Book"/>
          <w:color w:val="FFFFFF"/>
          <w:spacing w:val="-4"/>
          <w:w w:val="105"/>
        </w:rPr>
        <w:t>and </w:t>
      </w:r>
      <w:r>
        <w:rPr>
          <w:rFonts w:ascii="Franklin Gothic Book" w:hAnsi="Franklin Gothic Book"/>
          <w:color w:val="FFFFFF"/>
          <w:spacing w:val="-6"/>
          <w:w w:val="105"/>
        </w:rPr>
        <w:t>sister, </w:t>
      </w:r>
      <w:r>
        <w:rPr>
          <w:rFonts w:ascii="Franklin Gothic Book" w:hAnsi="Franklin Gothic Book"/>
          <w:color w:val="FFFFFF"/>
          <w:spacing w:val="-4"/>
          <w:w w:val="105"/>
        </w:rPr>
        <w:t>his </w:t>
      </w:r>
      <w:r>
        <w:rPr>
          <w:rFonts w:ascii="Franklin Gothic Book" w:hAnsi="Franklin Gothic Book"/>
          <w:color w:val="FFFFFF"/>
          <w:spacing w:val="-5"/>
          <w:w w:val="105"/>
        </w:rPr>
        <w:t>uncles </w:t>
      </w:r>
      <w:r>
        <w:rPr>
          <w:rFonts w:ascii="Franklin Gothic Book" w:hAnsi="Franklin Gothic Book"/>
          <w:color w:val="FFFFFF"/>
          <w:spacing w:val="-4"/>
          <w:w w:val="105"/>
        </w:rPr>
        <w:t>and </w:t>
      </w:r>
      <w:r>
        <w:rPr>
          <w:rFonts w:ascii="Franklin Gothic Book" w:hAnsi="Franklin Gothic Book"/>
          <w:color w:val="FFFFFF"/>
          <w:spacing w:val="-5"/>
          <w:w w:val="105"/>
        </w:rPr>
        <w:t>cousins, </w:t>
      </w:r>
      <w:r>
        <w:rPr>
          <w:rFonts w:ascii="Franklin Gothic Book" w:hAnsi="Franklin Gothic Book"/>
          <w:color w:val="FFFFFF"/>
          <w:spacing w:val="-4"/>
          <w:w w:val="105"/>
        </w:rPr>
        <w:t>were marched </w:t>
      </w:r>
      <w:r>
        <w:rPr>
          <w:rFonts w:ascii="Franklin Gothic Book" w:hAnsi="Franklin Gothic Book"/>
          <w:color w:val="FFFFFF"/>
          <w:spacing w:val="-6"/>
          <w:w w:val="105"/>
        </w:rPr>
        <w:t>through </w:t>
      </w:r>
      <w:r>
        <w:rPr>
          <w:rFonts w:ascii="Franklin Gothic Book" w:hAnsi="Franklin Gothic Book"/>
          <w:color w:val="FFFFFF"/>
          <w:spacing w:val="-5"/>
          <w:w w:val="105"/>
        </w:rPr>
        <w:t>the </w:t>
      </w:r>
      <w:r>
        <w:rPr>
          <w:rFonts w:ascii="Franklin Gothic Book" w:hAnsi="Franklin Gothic Book"/>
          <w:color w:val="FFFFFF"/>
          <w:spacing w:val="-6"/>
          <w:w w:val="105"/>
        </w:rPr>
        <w:t>square. </w:t>
      </w:r>
      <w:r>
        <w:rPr>
          <w:rFonts w:ascii="Franklin Gothic Book" w:hAnsi="Franklin Gothic Book"/>
          <w:color w:val="FFFFFF"/>
          <w:spacing w:val="-5"/>
          <w:w w:val="105"/>
        </w:rPr>
        <w:t>The </w:t>
      </w:r>
      <w:r>
        <w:rPr>
          <w:rFonts w:ascii="Franklin Gothic Book" w:hAnsi="Franklin Gothic Book"/>
          <w:color w:val="FFFFFF"/>
          <w:spacing w:val="-6"/>
          <w:w w:val="105"/>
        </w:rPr>
        <w:t>Jews </w:t>
      </w:r>
      <w:r>
        <w:rPr>
          <w:rFonts w:ascii="Franklin Gothic Book" w:hAnsi="Franklin Gothic Book"/>
          <w:color w:val="FFFFFF"/>
          <w:spacing w:val="-5"/>
          <w:w w:val="105"/>
        </w:rPr>
        <w:t>were </w:t>
      </w:r>
      <w:r>
        <w:rPr>
          <w:rFonts w:ascii="Franklin Gothic Book" w:hAnsi="Franklin Gothic Book"/>
          <w:color w:val="FFFFFF"/>
          <w:spacing w:val="-7"/>
          <w:w w:val="105"/>
        </w:rPr>
        <w:t>“selected” </w:t>
      </w:r>
      <w:r>
        <w:rPr>
          <w:rFonts w:ascii="Franklin Gothic Book" w:hAnsi="Franklin Gothic Book"/>
          <w:color w:val="FFFFFF"/>
          <w:spacing w:val="-4"/>
          <w:w w:val="105"/>
        </w:rPr>
        <w:t>to </w:t>
      </w:r>
      <w:r>
        <w:rPr>
          <w:rFonts w:ascii="Franklin Gothic Book" w:hAnsi="Franklin Gothic Book"/>
          <w:color w:val="FFFFFF"/>
          <w:spacing w:val="-6"/>
          <w:w w:val="105"/>
        </w:rPr>
        <w:t>either </w:t>
      </w:r>
      <w:r>
        <w:rPr>
          <w:rFonts w:ascii="Franklin Gothic Book" w:hAnsi="Franklin Gothic Book"/>
          <w:color w:val="FFFFFF"/>
          <w:spacing w:val="-4"/>
          <w:w w:val="105"/>
        </w:rPr>
        <w:t>be </w:t>
      </w:r>
      <w:r>
        <w:rPr>
          <w:rFonts w:ascii="Franklin Gothic Book" w:hAnsi="Franklin Gothic Book"/>
          <w:color w:val="FFFFFF"/>
          <w:spacing w:val="-6"/>
          <w:w w:val="105"/>
        </w:rPr>
        <w:t>sent </w:t>
      </w:r>
      <w:r>
        <w:rPr>
          <w:rFonts w:ascii="Franklin Gothic Book" w:hAnsi="Franklin Gothic Book"/>
          <w:color w:val="FFFFFF"/>
          <w:spacing w:val="-4"/>
          <w:w w:val="105"/>
        </w:rPr>
        <w:t>to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6"/>
          <w:w w:val="105"/>
        </w:rPr>
        <w:t>Nazi work camp </w:t>
      </w:r>
      <w:r>
        <w:rPr>
          <w:rFonts w:ascii="Franklin Gothic Book" w:hAnsi="Franklin Gothic Book"/>
          <w:color w:val="FFFFFF"/>
          <w:spacing w:val="-4"/>
          <w:w w:val="105"/>
        </w:rPr>
        <w:t>or </w:t>
      </w:r>
      <w:r>
        <w:rPr>
          <w:rFonts w:ascii="Franklin Gothic Book" w:hAnsi="Franklin Gothic Book"/>
          <w:color w:val="FFFFFF"/>
          <w:spacing w:val="-7"/>
          <w:w w:val="105"/>
        </w:rPr>
        <w:t>summarily </w:t>
      </w:r>
      <w:r>
        <w:rPr>
          <w:rFonts w:ascii="Franklin Gothic Book" w:hAnsi="Franklin Gothic Book"/>
          <w:color w:val="FFFFFF"/>
          <w:spacing w:val="-6"/>
          <w:w w:val="105"/>
        </w:rPr>
        <w:t>shot.</w:t>
      </w:r>
    </w:p>
    <w:p>
      <w:pPr>
        <w:pStyle w:val="BodyText"/>
        <w:spacing w:line="254" w:lineRule="auto"/>
        <w:ind w:left="756" w:right="7148" w:firstLine="240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4"/>
          <w:w w:val="105"/>
        </w:rPr>
        <w:t>Baran, </w:t>
      </w:r>
      <w:r>
        <w:rPr>
          <w:rFonts w:ascii="Franklin Gothic Book" w:hAnsi="Franklin Gothic Book"/>
          <w:color w:val="FFFFFF"/>
          <w:spacing w:val="-3"/>
          <w:w w:val="105"/>
        </w:rPr>
        <w:t>now 89, </w:t>
      </w:r>
      <w:r>
        <w:rPr>
          <w:rFonts w:ascii="Franklin Gothic Book" w:hAnsi="Franklin Gothic Book"/>
          <w:color w:val="FFFFFF"/>
          <w:spacing w:val="-4"/>
          <w:w w:val="105"/>
        </w:rPr>
        <w:t>would </w:t>
      </w:r>
      <w:r>
        <w:rPr>
          <w:rFonts w:ascii="Franklin Gothic Book" w:hAnsi="Franklin Gothic Book"/>
          <w:color w:val="FFFFFF"/>
          <w:spacing w:val="-3"/>
          <w:w w:val="105"/>
        </w:rPr>
        <w:t>have been </w:t>
      </w:r>
      <w:r>
        <w:rPr>
          <w:rFonts w:ascii="Franklin Gothic Book" w:hAnsi="Franklin Gothic Book"/>
          <w:color w:val="FFFFFF"/>
          <w:w w:val="105"/>
        </w:rPr>
        <w:t>in </w:t>
      </w:r>
      <w:r>
        <w:rPr>
          <w:rFonts w:ascii="Franklin Gothic Book" w:hAnsi="Franklin Gothic Book"/>
          <w:color w:val="FFFFFF"/>
          <w:spacing w:val="-3"/>
          <w:w w:val="105"/>
        </w:rPr>
        <w:t>that </w:t>
      </w:r>
      <w:r>
        <w:rPr>
          <w:rFonts w:ascii="Franklin Gothic Book" w:hAnsi="Franklin Gothic Book"/>
          <w:color w:val="FFFFFF"/>
          <w:spacing w:val="-4"/>
          <w:w w:val="105"/>
        </w:rPr>
        <w:t>line, </w:t>
      </w:r>
      <w:r>
        <w:rPr>
          <w:rFonts w:ascii="Franklin Gothic Book" w:hAnsi="Franklin Gothic Book"/>
          <w:color w:val="FFFFFF"/>
          <w:spacing w:val="-3"/>
          <w:w w:val="105"/>
        </w:rPr>
        <w:t>most </w:t>
      </w:r>
      <w:r>
        <w:rPr>
          <w:rFonts w:ascii="Franklin Gothic Book" w:hAnsi="Franklin Gothic Book"/>
          <w:color w:val="FFFFFF"/>
          <w:spacing w:val="-6"/>
          <w:w w:val="105"/>
        </w:rPr>
        <w:t>likely, </w:t>
      </w:r>
      <w:r>
        <w:rPr>
          <w:rFonts w:ascii="Franklin Gothic Book" w:hAnsi="Franklin Gothic Book"/>
          <w:color w:val="FFFFFF"/>
          <w:w w:val="105"/>
        </w:rPr>
        <w:t>if he </w:t>
      </w:r>
      <w:r>
        <w:rPr>
          <w:rFonts w:ascii="Franklin Gothic Book" w:hAnsi="Franklin Gothic Book"/>
          <w:color w:val="FFFFFF"/>
          <w:spacing w:val="-4"/>
          <w:w w:val="105"/>
        </w:rPr>
        <w:t>hadn’t escaped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3"/>
          <w:w w:val="105"/>
        </w:rPr>
        <w:t>work camp the fall before. </w:t>
      </w:r>
      <w:r>
        <w:rPr>
          <w:rFonts w:ascii="Franklin Gothic Book" w:hAnsi="Franklin Gothic Book"/>
          <w:color w:val="FFFFFF"/>
          <w:w w:val="105"/>
        </w:rPr>
        <w:t>He </w:t>
      </w:r>
      <w:r>
        <w:rPr>
          <w:rFonts w:ascii="Franklin Gothic Book" w:hAnsi="Franklin Gothic Book"/>
          <w:color w:val="FFFFFF"/>
          <w:spacing w:val="-3"/>
          <w:w w:val="105"/>
        </w:rPr>
        <w:t>hid out </w:t>
      </w:r>
      <w:r>
        <w:rPr>
          <w:rFonts w:ascii="Franklin Gothic Book" w:hAnsi="Franklin Gothic Book"/>
          <w:color w:val="FFFFFF"/>
          <w:w w:val="105"/>
        </w:rPr>
        <w:t>in </w:t>
      </w:r>
      <w:r>
        <w:rPr>
          <w:rFonts w:ascii="Franklin Gothic Book" w:hAnsi="Franklin Gothic Book"/>
          <w:color w:val="FFFFFF"/>
          <w:spacing w:val="-3"/>
          <w:w w:val="105"/>
        </w:rPr>
        <w:t>the </w:t>
      </w:r>
      <w:r>
        <w:rPr>
          <w:rFonts w:ascii="Franklin Gothic Book" w:hAnsi="Franklin Gothic Book"/>
          <w:color w:val="FFFFFF"/>
          <w:spacing w:val="-4"/>
          <w:w w:val="105"/>
        </w:rPr>
        <w:t>swamps </w:t>
      </w:r>
      <w:r>
        <w:rPr>
          <w:rFonts w:ascii="Franklin Gothic Book" w:hAnsi="Franklin Gothic Book"/>
          <w:color w:val="FFFFFF"/>
          <w:spacing w:val="-3"/>
          <w:w w:val="105"/>
        </w:rPr>
        <w:t>and forests near his </w:t>
      </w:r>
      <w:r>
        <w:rPr>
          <w:rFonts w:ascii="Franklin Gothic Book" w:hAnsi="Franklin Gothic Book"/>
          <w:color w:val="FFFFFF"/>
          <w:spacing w:val="-4"/>
          <w:w w:val="105"/>
        </w:rPr>
        <w:t>hometown, joining </w:t>
      </w:r>
      <w:r>
        <w:rPr>
          <w:rFonts w:ascii="Franklin Gothic Book" w:hAnsi="Franklin Gothic Book"/>
          <w:color w:val="FFFFFF"/>
          <w:spacing w:val="-3"/>
          <w:w w:val="105"/>
        </w:rPr>
        <w:t>the </w:t>
      </w:r>
      <w:r>
        <w:rPr>
          <w:rFonts w:ascii="Franklin Gothic Book" w:hAnsi="Franklin Gothic Book"/>
          <w:color w:val="FFFFFF"/>
          <w:spacing w:val="-4"/>
          <w:w w:val="105"/>
        </w:rPr>
        <w:t>local resistance. </w:t>
      </w:r>
      <w:r>
        <w:rPr>
          <w:rFonts w:ascii="Franklin Gothic Book" w:hAnsi="Franklin Gothic Book"/>
          <w:color w:val="FFFFFF"/>
          <w:spacing w:val="-3"/>
          <w:w w:val="105"/>
        </w:rPr>
        <w:t>Then </w:t>
      </w:r>
      <w:r>
        <w:rPr>
          <w:rFonts w:ascii="Franklin Gothic Book" w:hAnsi="Franklin Gothic Book"/>
          <w:color w:val="FFFFFF"/>
          <w:w w:val="105"/>
        </w:rPr>
        <w:t>in </w:t>
      </w:r>
      <w:r>
        <w:rPr>
          <w:rFonts w:ascii="Franklin Gothic Book" w:hAnsi="Franklin Gothic Book"/>
          <w:color w:val="FFFFFF"/>
          <w:spacing w:val="-3"/>
          <w:w w:val="105"/>
        </w:rPr>
        <w:t>his </w:t>
      </w:r>
      <w:r>
        <w:rPr>
          <w:rFonts w:ascii="Franklin Gothic Book" w:hAnsi="Franklin Gothic Book"/>
          <w:color w:val="FFFFFF"/>
          <w:spacing w:val="-4"/>
          <w:w w:val="105"/>
        </w:rPr>
        <w:t>early </w:t>
      </w:r>
      <w:r>
        <w:rPr>
          <w:rFonts w:ascii="Franklin Gothic Book" w:hAnsi="Franklin Gothic Book"/>
          <w:color w:val="FFFFFF"/>
          <w:spacing w:val="-3"/>
          <w:w w:val="105"/>
        </w:rPr>
        <w:t>20s, </w:t>
      </w:r>
      <w:r>
        <w:rPr>
          <w:rFonts w:ascii="Franklin Gothic Book" w:hAnsi="Franklin Gothic Book"/>
          <w:color w:val="FFFFFF"/>
          <w:w w:val="105"/>
        </w:rPr>
        <w:t>he </w:t>
      </w:r>
      <w:r>
        <w:rPr>
          <w:rFonts w:ascii="Franklin Gothic Book" w:hAnsi="Franklin Gothic Book"/>
          <w:color w:val="FFFFFF"/>
          <w:spacing w:val="-4"/>
          <w:w w:val="105"/>
        </w:rPr>
        <w:t>helped </w:t>
      </w:r>
      <w:r>
        <w:rPr>
          <w:rFonts w:ascii="Franklin Gothic Book" w:hAnsi="Franklin Gothic Book"/>
          <w:color w:val="FFFFFF"/>
          <w:spacing w:val="-3"/>
          <w:w w:val="105"/>
        </w:rPr>
        <w:t>save his </w:t>
      </w:r>
      <w:r>
        <w:rPr>
          <w:rFonts w:ascii="Franklin Gothic Book" w:hAnsi="Franklin Gothic Book"/>
          <w:color w:val="FFFFFF"/>
          <w:spacing w:val="-5"/>
          <w:w w:val="105"/>
        </w:rPr>
        <w:t>brother, sister, </w:t>
      </w:r>
      <w:r>
        <w:rPr>
          <w:rFonts w:ascii="Franklin Gothic Book" w:hAnsi="Franklin Gothic Book"/>
          <w:color w:val="FFFFFF"/>
          <w:spacing w:val="-3"/>
          <w:w w:val="105"/>
        </w:rPr>
        <w:t>and </w:t>
      </w:r>
      <w:r>
        <w:rPr>
          <w:rFonts w:ascii="Franklin Gothic Book" w:hAnsi="Franklin Gothic Book"/>
          <w:color w:val="FFFFFF"/>
          <w:spacing w:val="-5"/>
          <w:w w:val="105"/>
        </w:rPr>
        <w:t>mother, </w:t>
      </w:r>
      <w:r>
        <w:rPr>
          <w:rFonts w:ascii="Franklin Gothic Book" w:hAnsi="Franklin Gothic Book"/>
          <w:color w:val="FFFFFF"/>
          <w:spacing w:val="-3"/>
          <w:w w:val="105"/>
        </w:rPr>
        <w:t>but </w:t>
      </w:r>
      <w:r>
        <w:rPr>
          <w:rFonts w:ascii="Franklin Gothic Book" w:hAnsi="Franklin Gothic Book"/>
          <w:color w:val="FFFFFF"/>
          <w:spacing w:val="-4"/>
          <w:w w:val="105"/>
        </w:rPr>
        <w:t>could </w:t>
      </w:r>
      <w:r>
        <w:rPr>
          <w:rFonts w:ascii="Franklin Gothic Book" w:hAnsi="Franklin Gothic Book"/>
          <w:color w:val="FFFFFF"/>
          <w:spacing w:val="-3"/>
          <w:w w:val="105"/>
        </w:rPr>
        <w:t>not save his </w:t>
      </w:r>
      <w:r>
        <w:rPr>
          <w:rFonts w:ascii="Franklin Gothic Book" w:hAnsi="Franklin Gothic Book"/>
          <w:color w:val="FFFFFF"/>
          <w:spacing w:val="-4"/>
          <w:w w:val="105"/>
        </w:rPr>
        <w:t>father </w:t>
      </w:r>
      <w:r>
        <w:rPr>
          <w:rFonts w:ascii="Franklin Gothic Book" w:hAnsi="Franklin Gothic Book"/>
          <w:color w:val="FFFFFF"/>
          <w:spacing w:val="-3"/>
          <w:w w:val="105"/>
        </w:rPr>
        <w:t>and </w:t>
      </w:r>
      <w:r>
        <w:rPr>
          <w:rFonts w:ascii="Franklin Gothic Book" w:hAnsi="Franklin Gothic Book"/>
          <w:color w:val="FFFFFF"/>
          <w:spacing w:val="-4"/>
          <w:w w:val="105"/>
        </w:rPr>
        <w:t>other </w:t>
      </w:r>
      <w:r>
        <w:rPr>
          <w:rFonts w:ascii="Franklin Gothic Book" w:hAnsi="Franklin Gothic Book"/>
          <w:color w:val="FFFFFF"/>
          <w:spacing w:val="-5"/>
          <w:w w:val="105"/>
        </w:rPr>
        <w:t>sister. </w:t>
      </w:r>
      <w:r>
        <w:rPr>
          <w:rFonts w:ascii="Franklin Gothic Book" w:hAnsi="Franklin Gothic Book"/>
          <w:color w:val="FFFFFF"/>
          <w:spacing w:val="-3"/>
          <w:w w:val="105"/>
        </w:rPr>
        <w:t>His </w:t>
      </w:r>
      <w:r>
        <w:rPr>
          <w:rFonts w:ascii="Franklin Gothic Book" w:hAnsi="Franklin Gothic Book"/>
          <w:color w:val="FFFFFF"/>
          <w:w w:val="105"/>
        </w:rPr>
        <w:t>surviving </w:t>
      </w:r>
      <w:r>
        <w:rPr>
          <w:rFonts w:ascii="Franklin Gothic Book" w:hAnsi="Franklin Gothic Book"/>
          <w:color w:val="FFFFFF"/>
          <w:spacing w:val="-4"/>
          <w:w w:val="105"/>
        </w:rPr>
        <w:t>family members  lived </w:t>
      </w:r>
      <w:r>
        <w:rPr>
          <w:rFonts w:ascii="Franklin Gothic Book" w:hAnsi="Franklin Gothic Book"/>
          <w:color w:val="FFFFFF"/>
          <w:spacing w:val="-3"/>
          <w:w w:val="105"/>
        </w:rPr>
        <w:t>with </w:t>
      </w:r>
      <w:r>
        <w:rPr>
          <w:rFonts w:ascii="Franklin Gothic Book" w:hAnsi="Franklin Gothic Book"/>
          <w:color w:val="FFFFFF"/>
          <w:spacing w:val="-4"/>
          <w:w w:val="105"/>
        </w:rPr>
        <w:t>other escaped </w:t>
      </w:r>
      <w:r>
        <w:rPr>
          <w:rFonts w:ascii="Franklin Gothic Book" w:hAnsi="Franklin Gothic Book"/>
          <w:color w:val="FFFFFF"/>
          <w:spacing w:val="-3"/>
          <w:w w:val="105"/>
        </w:rPr>
        <w:t>Jews </w:t>
      </w:r>
      <w:r>
        <w:rPr>
          <w:rFonts w:ascii="Franklin Gothic Book" w:hAnsi="Franklin Gothic Book"/>
          <w:color w:val="FFFFFF"/>
          <w:w w:val="105"/>
        </w:rPr>
        <w:t>in </w:t>
      </w:r>
      <w:r>
        <w:rPr>
          <w:rFonts w:ascii="Franklin Gothic Book" w:hAnsi="Franklin Gothic Book"/>
          <w:color w:val="FFFFFF"/>
          <w:spacing w:val="-3"/>
          <w:w w:val="105"/>
        </w:rPr>
        <w:t>the </w:t>
      </w:r>
      <w:r>
        <w:rPr>
          <w:rFonts w:ascii="Franklin Gothic Book" w:hAnsi="Franklin Gothic Book"/>
          <w:color w:val="FFFFFF"/>
          <w:spacing w:val="-4"/>
          <w:w w:val="105"/>
        </w:rPr>
        <w:t>woods </w:t>
      </w:r>
      <w:r>
        <w:rPr>
          <w:rFonts w:ascii="Franklin Gothic Book" w:hAnsi="Franklin Gothic Book"/>
          <w:color w:val="FFFFFF"/>
          <w:spacing w:val="-3"/>
          <w:w w:val="105"/>
        </w:rPr>
        <w:t>and </w:t>
      </w:r>
      <w:r>
        <w:rPr>
          <w:rFonts w:ascii="Franklin Gothic Book" w:hAnsi="Franklin Gothic Book"/>
          <w:color w:val="FFFFFF"/>
          <w:spacing w:val="-4"/>
          <w:w w:val="105"/>
        </w:rPr>
        <w:t>swamps, </w:t>
      </w:r>
      <w:r>
        <w:rPr>
          <w:rFonts w:ascii="Franklin Gothic Book" w:hAnsi="Franklin Gothic Book"/>
          <w:color w:val="FFFFFF"/>
          <w:w w:val="105"/>
        </w:rPr>
        <w:t>in </w:t>
      </w:r>
      <w:r>
        <w:rPr>
          <w:rFonts w:ascii="Franklin Gothic Book" w:hAnsi="Franklin Gothic Book"/>
          <w:color w:val="FFFFFF"/>
          <w:spacing w:val="-3"/>
          <w:w w:val="105"/>
        </w:rPr>
        <w:t>the same </w:t>
      </w:r>
      <w:r>
        <w:rPr>
          <w:rFonts w:ascii="Franklin Gothic Book" w:hAnsi="Franklin Gothic Book"/>
          <w:color w:val="FFFFFF"/>
          <w:spacing w:val="-4"/>
          <w:w w:val="105"/>
        </w:rPr>
        <w:t>camps depicted </w:t>
      </w:r>
      <w:r>
        <w:rPr>
          <w:rFonts w:ascii="Franklin Gothic Book" w:hAnsi="Franklin Gothic Book"/>
          <w:color w:val="FFFFFF"/>
          <w:w w:val="105"/>
        </w:rPr>
        <w:t>in </w:t>
      </w:r>
      <w:r>
        <w:rPr>
          <w:rFonts w:ascii="Franklin Gothic Book" w:hAnsi="Franklin Gothic Book"/>
          <w:color w:val="FFFFFF"/>
          <w:spacing w:val="-3"/>
          <w:w w:val="105"/>
        </w:rPr>
        <w:t>the 2008 </w:t>
      </w:r>
      <w:r>
        <w:rPr>
          <w:rFonts w:ascii="Franklin Gothic Book" w:hAnsi="Franklin Gothic Book"/>
          <w:color w:val="FFFFFF"/>
          <w:spacing w:val="-4"/>
          <w:w w:val="105"/>
        </w:rPr>
        <w:t>movie </w:t>
      </w:r>
      <w:r>
        <w:rPr>
          <w:rFonts w:ascii="Franklin Gothic Book" w:hAnsi="Franklin Gothic Book"/>
          <w:i/>
          <w:color w:val="FFFFFF"/>
          <w:spacing w:val="-4"/>
          <w:w w:val="105"/>
        </w:rPr>
        <w:t>Defiance</w:t>
      </w:r>
      <w:r>
        <w:rPr>
          <w:rFonts w:ascii="Franklin Gothic Book" w:hAnsi="Franklin Gothic Book"/>
          <w:color w:val="FFFFFF"/>
          <w:spacing w:val="-4"/>
          <w:w w:val="105"/>
        </w:rPr>
        <w:t>. </w:t>
      </w:r>
      <w:r>
        <w:rPr>
          <w:rFonts w:ascii="Franklin Gothic Book" w:hAnsi="Franklin Gothic Book"/>
          <w:color w:val="FFFFFF"/>
          <w:spacing w:val="-3"/>
          <w:w w:val="105"/>
        </w:rPr>
        <w:t>They were </w:t>
      </w:r>
      <w:r>
        <w:rPr>
          <w:rFonts w:ascii="Franklin Gothic Book" w:hAnsi="Franklin Gothic Book"/>
          <w:color w:val="FFFFFF"/>
          <w:spacing w:val="-4"/>
          <w:w w:val="105"/>
        </w:rPr>
        <w:t>among </w:t>
      </w:r>
      <w:r>
        <w:rPr>
          <w:rFonts w:ascii="Franklin Gothic Book" w:hAnsi="Franklin Gothic Book"/>
          <w:color w:val="FFFFFF"/>
          <w:spacing w:val="-3"/>
          <w:w w:val="105"/>
        </w:rPr>
        <w:t>only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3"/>
          <w:w w:val="105"/>
        </w:rPr>
        <w:t>few Jews from the town </w:t>
      </w:r>
      <w:r>
        <w:rPr>
          <w:rFonts w:ascii="Franklin Gothic Book" w:hAnsi="Franklin Gothic Book"/>
          <w:color w:val="FFFFFF"/>
          <w:w w:val="105"/>
        </w:rPr>
        <w:t>to</w:t>
      </w:r>
      <w:r>
        <w:rPr>
          <w:rFonts w:ascii="Franklin Gothic Book" w:hAnsi="Franklin Gothic Book"/>
          <w:color w:val="FFFFFF"/>
          <w:spacing w:val="17"/>
          <w:w w:val="105"/>
        </w:rPr>
        <w:t> </w:t>
      </w:r>
      <w:r>
        <w:rPr>
          <w:rFonts w:ascii="Franklin Gothic Book" w:hAnsi="Franklin Gothic Book"/>
          <w:color w:val="FFFFFF"/>
          <w:w w:val="105"/>
        </w:rPr>
        <w:t>survive.</w:t>
      </w:r>
    </w:p>
    <w:p>
      <w:pPr>
        <w:pStyle w:val="BodyText"/>
        <w:spacing w:line="254" w:lineRule="auto"/>
        <w:ind w:left="756" w:right="7115" w:firstLine="240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5"/>
          <w:w w:val="105"/>
        </w:rPr>
        <w:t>Nowadays, </w:t>
      </w:r>
      <w:r>
        <w:rPr>
          <w:rFonts w:ascii="Franklin Gothic Book" w:hAnsi="Franklin Gothic Book"/>
          <w:color w:val="FFFFFF"/>
          <w:spacing w:val="-4"/>
          <w:w w:val="105"/>
        </w:rPr>
        <w:t>Baran wakes </w:t>
      </w:r>
      <w:r>
        <w:rPr>
          <w:rFonts w:ascii="Franklin Gothic Book" w:hAnsi="Franklin Gothic Book"/>
          <w:color w:val="FFFFFF"/>
          <w:spacing w:val="-3"/>
          <w:w w:val="105"/>
        </w:rPr>
        <w:t>up </w:t>
      </w:r>
      <w:r>
        <w:rPr>
          <w:rFonts w:ascii="Franklin Gothic Book" w:hAnsi="Franklin Gothic Book"/>
          <w:color w:val="FFFFFF"/>
          <w:spacing w:val="-4"/>
          <w:w w:val="105"/>
        </w:rPr>
        <w:t>early and makes the </w:t>
      </w:r>
      <w:r>
        <w:rPr>
          <w:rFonts w:ascii="Franklin Gothic Book" w:hAnsi="Franklin Gothic Book"/>
          <w:color w:val="FFFFFF"/>
          <w:w w:val="105"/>
        </w:rPr>
        <w:t>short </w:t>
      </w:r>
      <w:r>
        <w:rPr>
          <w:rFonts w:ascii="Franklin Gothic Book" w:hAnsi="Franklin Gothic Book"/>
          <w:color w:val="FFFFFF"/>
          <w:spacing w:val="-5"/>
          <w:w w:val="105"/>
        </w:rPr>
        <w:t>uphill </w:t>
      </w:r>
      <w:r>
        <w:rPr>
          <w:rFonts w:ascii="Franklin Gothic Book" w:hAnsi="Franklin Gothic Book"/>
          <w:color w:val="FFFFFF"/>
          <w:spacing w:val="-4"/>
          <w:w w:val="105"/>
        </w:rPr>
        <w:t>hike </w:t>
      </w:r>
      <w:r>
        <w:rPr>
          <w:rFonts w:ascii="Franklin Gothic Book" w:hAnsi="Franklin Gothic Book"/>
          <w:color w:val="FFFFFF"/>
          <w:spacing w:val="-3"/>
          <w:w w:val="105"/>
        </w:rPr>
        <w:t>from </w:t>
      </w:r>
      <w:r>
        <w:rPr>
          <w:rFonts w:ascii="Franklin Gothic Book" w:hAnsi="Franklin Gothic Book"/>
          <w:color w:val="FFFFFF"/>
          <w:spacing w:val="-4"/>
          <w:w w:val="105"/>
        </w:rPr>
        <w:t>his Squirrel Hill </w:t>
      </w:r>
      <w:r>
        <w:rPr>
          <w:rFonts w:ascii="Franklin Gothic Book" w:hAnsi="Franklin Gothic Book"/>
          <w:color w:val="FFFFFF"/>
          <w:spacing w:val="-3"/>
          <w:w w:val="105"/>
        </w:rPr>
        <w:t>apartment to </w:t>
      </w:r>
      <w:r>
        <w:rPr>
          <w:rFonts w:ascii="Franklin Gothic Book" w:hAnsi="Franklin Gothic Book"/>
          <w:color w:val="FFFFFF"/>
          <w:spacing w:val="-4"/>
          <w:w w:val="105"/>
        </w:rPr>
        <w:t>Beth </w:t>
      </w:r>
      <w:r>
        <w:rPr>
          <w:rFonts w:ascii="Franklin Gothic Book" w:hAnsi="Franklin Gothic Book"/>
          <w:color w:val="FFFFFF"/>
          <w:spacing w:val="-5"/>
          <w:w w:val="105"/>
        </w:rPr>
        <w:t>Shalom synagogue, </w:t>
      </w:r>
      <w:r>
        <w:rPr>
          <w:rFonts w:ascii="Franklin Gothic Book" w:hAnsi="Franklin Gothic Book"/>
          <w:color w:val="FFFFFF"/>
          <w:spacing w:val="-4"/>
          <w:w w:val="105"/>
        </w:rPr>
        <w:t>where </w:t>
      </w:r>
      <w:r>
        <w:rPr>
          <w:rFonts w:ascii="Franklin Gothic Book" w:hAnsi="Franklin Gothic Book"/>
          <w:color w:val="FFFFFF"/>
          <w:spacing w:val="-3"/>
          <w:w w:val="105"/>
        </w:rPr>
        <w:t>he </w:t>
      </w:r>
      <w:r>
        <w:rPr>
          <w:rFonts w:ascii="Franklin Gothic Book" w:hAnsi="Franklin Gothic Book"/>
          <w:color w:val="FFFFFF"/>
          <w:spacing w:val="-4"/>
          <w:w w:val="105"/>
        </w:rPr>
        <w:t>prays </w:t>
      </w:r>
      <w:r>
        <w:rPr>
          <w:rFonts w:ascii="Franklin Gothic Book" w:hAnsi="Franklin Gothic Book"/>
          <w:color w:val="FFFFFF"/>
          <w:w w:val="105"/>
        </w:rPr>
        <w:t>every </w:t>
      </w:r>
      <w:r>
        <w:rPr>
          <w:rFonts w:ascii="Franklin Gothic Book" w:hAnsi="Franklin Gothic Book"/>
          <w:color w:val="FFFFFF"/>
          <w:spacing w:val="-4"/>
          <w:w w:val="105"/>
        </w:rPr>
        <w:t>morning </w:t>
      </w:r>
      <w:r>
        <w:rPr>
          <w:rFonts w:ascii="Franklin Gothic Book" w:hAnsi="Franklin Gothic Book"/>
          <w:color w:val="FFFFFF"/>
          <w:spacing w:val="-3"/>
          <w:w w:val="105"/>
        </w:rPr>
        <w:t>at </w:t>
      </w:r>
      <w:r>
        <w:rPr>
          <w:rFonts w:ascii="Franklin Gothic Book" w:hAnsi="Franklin Gothic Book"/>
          <w:color w:val="FFFFFF"/>
          <w:spacing w:val="-4"/>
          <w:w w:val="105"/>
        </w:rPr>
        <w:t>7:30 a.m. </w:t>
      </w:r>
      <w:r>
        <w:rPr>
          <w:rFonts w:ascii="Franklin Gothic Book" w:hAnsi="Franklin Gothic Book"/>
          <w:color w:val="FFFFFF"/>
          <w:spacing w:val="-3"/>
          <w:w w:val="105"/>
        </w:rPr>
        <w:t>He </w:t>
      </w:r>
      <w:r>
        <w:rPr>
          <w:rFonts w:ascii="Franklin Gothic Book" w:hAnsi="Franklin Gothic Book"/>
          <w:color w:val="FFFFFF"/>
          <w:spacing w:val="-5"/>
          <w:w w:val="105"/>
        </w:rPr>
        <w:t>brings  </w:t>
      </w:r>
      <w:r>
        <w:rPr>
          <w:rFonts w:ascii="Franklin Gothic Book" w:hAnsi="Franklin Gothic Book"/>
          <w:color w:val="FFFFFF"/>
          <w:spacing w:val="-4"/>
          <w:w w:val="105"/>
        </w:rPr>
        <w:t>with him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blue  box </w:t>
      </w:r>
      <w:r>
        <w:rPr>
          <w:rFonts w:ascii="Franklin Gothic Book" w:hAnsi="Franklin Gothic Book"/>
          <w:color w:val="FFFFFF"/>
          <w:spacing w:val="-5"/>
          <w:w w:val="105"/>
        </w:rPr>
        <w:t>containing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5"/>
          <w:w w:val="105"/>
        </w:rPr>
        <w:t>“tefillin,”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pair </w:t>
      </w:r>
      <w:r>
        <w:rPr>
          <w:rFonts w:ascii="Franklin Gothic Book" w:hAnsi="Franklin Gothic Book"/>
          <w:color w:val="FFFFFF"/>
          <w:spacing w:val="-3"/>
          <w:w w:val="105"/>
        </w:rPr>
        <w:t>of </w:t>
      </w:r>
      <w:r>
        <w:rPr>
          <w:rFonts w:ascii="Franklin Gothic Book" w:hAnsi="Franklin Gothic Book"/>
          <w:color w:val="FFFFFF"/>
          <w:spacing w:val="-4"/>
          <w:w w:val="105"/>
        </w:rPr>
        <w:t>black </w:t>
      </w:r>
      <w:r>
        <w:rPr>
          <w:rFonts w:ascii="Franklin Gothic Book" w:hAnsi="Franklin Gothic Book"/>
          <w:color w:val="FFFFFF"/>
          <w:spacing w:val="-5"/>
          <w:w w:val="105"/>
        </w:rPr>
        <w:t>wooden plaques connected </w:t>
      </w:r>
      <w:r>
        <w:rPr>
          <w:rFonts w:ascii="Franklin Gothic Book" w:hAnsi="Franklin Gothic Book"/>
          <w:color w:val="FFFFFF"/>
          <w:spacing w:val="-3"/>
          <w:w w:val="105"/>
        </w:rPr>
        <w:t>by </w:t>
      </w:r>
      <w:r>
        <w:rPr>
          <w:rFonts w:ascii="Franklin Gothic Book" w:hAnsi="Franklin Gothic Book"/>
          <w:color w:val="FFFFFF"/>
          <w:w w:val="105"/>
        </w:rPr>
        <w:t>a </w:t>
      </w:r>
      <w:r>
        <w:rPr>
          <w:rFonts w:ascii="Franklin Gothic Book" w:hAnsi="Franklin Gothic Book"/>
          <w:color w:val="FFFFFF"/>
          <w:spacing w:val="-4"/>
          <w:w w:val="105"/>
        </w:rPr>
        <w:t>long </w:t>
      </w:r>
      <w:r>
        <w:rPr>
          <w:rFonts w:ascii="Franklin Gothic Book" w:hAnsi="Franklin Gothic Book"/>
          <w:color w:val="FFFFFF"/>
          <w:spacing w:val="-5"/>
          <w:w w:val="105"/>
        </w:rPr>
        <w:t>ribbon. </w:t>
      </w:r>
      <w:r>
        <w:rPr>
          <w:rFonts w:ascii="Franklin Gothic Book" w:hAnsi="Franklin Gothic Book"/>
          <w:color w:val="FFFFFF"/>
          <w:spacing w:val="-4"/>
          <w:w w:val="105"/>
        </w:rPr>
        <w:t>While </w:t>
      </w:r>
      <w:r>
        <w:rPr>
          <w:rFonts w:ascii="Franklin Gothic Book" w:hAnsi="Franklin Gothic Book"/>
          <w:color w:val="FFFFFF"/>
          <w:spacing w:val="-5"/>
          <w:w w:val="105"/>
        </w:rPr>
        <w:t>praying, </w:t>
      </w:r>
      <w:r>
        <w:rPr>
          <w:rFonts w:ascii="Franklin Gothic Book" w:hAnsi="Franklin Gothic Book"/>
          <w:color w:val="FFFFFF"/>
          <w:spacing w:val="-3"/>
          <w:w w:val="105"/>
        </w:rPr>
        <w:t>he </w:t>
      </w:r>
      <w:r>
        <w:rPr>
          <w:rFonts w:ascii="Franklin Gothic Book" w:hAnsi="Franklin Gothic Book"/>
          <w:color w:val="FFFFFF"/>
          <w:spacing w:val="-5"/>
          <w:w w:val="105"/>
        </w:rPr>
        <w:t>places </w:t>
      </w:r>
      <w:r>
        <w:rPr>
          <w:rFonts w:ascii="Franklin Gothic Book" w:hAnsi="Franklin Gothic Book"/>
          <w:color w:val="FFFFFF"/>
          <w:spacing w:val="-4"/>
          <w:w w:val="105"/>
        </w:rPr>
        <w:t>one </w:t>
      </w:r>
      <w:r>
        <w:rPr>
          <w:rFonts w:ascii="Franklin Gothic Book" w:hAnsi="Franklin Gothic Book"/>
          <w:color w:val="FFFFFF"/>
          <w:spacing w:val="-3"/>
          <w:w w:val="105"/>
        </w:rPr>
        <w:t>of </w:t>
      </w:r>
      <w:r>
        <w:rPr>
          <w:rFonts w:ascii="Franklin Gothic Book" w:hAnsi="Franklin Gothic Book"/>
          <w:color w:val="FFFFFF"/>
          <w:spacing w:val="-4"/>
          <w:w w:val="105"/>
        </w:rPr>
        <w:t>the </w:t>
      </w:r>
      <w:r>
        <w:rPr>
          <w:rFonts w:ascii="Franklin Gothic Book" w:hAnsi="Franklin Gothic Book"/>
          <w:color w:val="FFFFFF"/>
          <w:spacing w:val="-5"/>
          <w:w w:val="105"/>
        </w:rPr>
        <w:t>plaques </w:t>
      </w:r>
      <w:r>
        <w:rPr>
          <w:rFonts w:ascii="Franklin Gothic Book" w:hAnsi="Franklin Gothic Book"/>
          <w:color w:val="FFFFFF"/>
          <w:spacing w:val="-3"/>
          <w:w w:val="105"/>
        </w:rPr>
        <w:t>on </w:t>
      </w:r>
      <w:r>
        <w:rPr>
          <w:rFonts w:ascii="Franklin Gothic Book" w:hAnsi="Franklin Gothic Book"/>
          <w:color w:val="FFFFFF"/>
          <w:spacing w:val="-4"/>
          <w:w w:val="105"/>
        </w:rPr>
        <w:t>his head, and the other </w:t>
      </w:r>
      <w:r>
        <w:rPr>
          <w:rFonts w:ascii="Franklin Gothic Book" w:hAnsi="Franklin Gothic Book"/>
          <w:color w:val="FFFFFF"/>
          <w:spacing w:val="-3"/>
          <w:w w:val="105"/>
        </w:rPr>
        <w:t>on </w:t>
      </w:r>
      <w:r>
        <w:rPr>
          <w:rFonts w:ascii="Franklin Gothic Book" w:hAnsi="Franklin Gothic Book"/>
          <w:color w:val="FFFFFF"/>
          <w:spacing w:val="-4"/>
          <w:w w:val="105"/>
        </w:rPr>
        <w:t>his </w:t>
      </w:r>
      <w:r>
        <w:rPr>
          <w:rFonts w:ascii="Franklin Gothic Book" w:hAnsi="Franklin Gothic Book"/>
          <w:color w:val="FFFFFF"/>
          <w:w w:val="105"/>
        </w:rPr>
        <w:t>arm </w:t>
      </w:r>
      <w:r>
        <w:rPr>
          <w:rFonts w:ascii="Franklin Gothic Book" w:hAnsi="Franklin Gothic Book"/>
          <w:color w:val="FFFFFF"/>
          <w:spacing w:val="-5"/>
          <w:w w:val="105"/>
        </w:rPr>
        <w:t>(close </w:t>
      </w:r>
      <w:r>
        <w:rPr>
          <w:rFonts w:ascii="Franklin Gothic Book" w:hAnsi="Franklin Gothic Book"/>
          <w:color w:val="FFFFFF"/>
          <w:spacing w:val="-3"/>
          <w:w w:val="105"/>
        </w:rPr>
        <w:t>to </w:t>
      </w:r>
      <w:r>
        <w:rPr>
          <w:rFonts w:ascii="Franklin Gothic Book" w:hAnsi="Franklin Gothic Book"/>
          <w:color w:val="FFFFFF"/>
          <w:spacing w:val="-4"/>
          <w:w w:val="105"/>
        </w:rPr>
        <w:t>the </w:t>
      </w:r>
      <w:r>
        <w:rPr>
          <w:rFonts w:ascii="Franklin Gothic Book" w:hAnsi="Franklin Gothic Book"/>
          <w:color w:val="FFFFFF"/>
          <w:w w:val="105"/>
        </w:rPr>
        <w:t>heart), </w:t>
      </w:r>
      <w:r>
        <w:rPr>
          <w:rFonts w:ascii="Franklin Gothic Book" w:hAnsi="Franklin Gothic Book"/>
          <w:color w:val="FFFFFF"/>
          <w:spacing w:val="-4"/>
          <w:w w:val="105"/>
        </w:rPr>
        <w:t>and wraps  the </w:t>
      </w:r>
      <w:r>
        <w:rPr>
          <w:rFonts w:ascii="Franklin Gothic Book" w:hAnsi="Franklin Gothic Book"/>
          <w:color w:val="FFFFFF"/>
          <w:spacing w:val="-5"/>
          <w:w w:val="105"/>
        </w:rPr>
        <w:t>ribbon </w:t>
      </w:r>
      <w:r>
        <w:rPr>
          <w:rFonts w:ascii="Franklin Gothic Book" w:hAnsi="Franklin Gothic Book"/>
          <w:color w:val="FFFFFF"/>
          <w:spacing w:val="-4"/>
          <w:w w:val="105"/>
        </w:rPr>
        <w:t>around his wrist seven </w:t>
      </w:r>
      <w:r>
        <w:rPr>
          <w:rFonts w:ascii="Franklin Gothic Book" w:hAnsi="Franklin Gothic Book"/>
          <w:color w:val="FFFFFF"/>
          <w:spacing w:val="-5"/>
          <w:w w:val="105"/>
        </w:rPr>
        <w:t>times, according </w:t>
      </w:r>
      <w:r>
        <w:rPr>
          <w:rFonts w:ascii="Franklin Gothic Book" w:hAnsi="Franklin Gothic Book"/>
          <w:color w:val="FFFFFF"/>
          <w:spacing w:val="-3"/>
          <w:w w:val="105"/>
        </w:rPr>
        <w:t>to </w:t>
      </w:r>
      <w:r>
        <w:rPr>
          <w:rFonts w:ascii="Franklin Gothic Book" w:hAnsi="Franklin Gothic Book"/>
          <w:color w:val="FFFFFF"/>
          <w:spacing w:val="-5"/>
          <w:w w:val="105"/>
        </w:rPr>
        <w:t>Jewish</w:t>
      </w:r>
      <w:r>
        <w:rPr>
          <w:rFonts w:ascii="Franklin Gothic Book" w:hAnsi="Franklin Gothic Book"/>
          <w:color w:val="FFFFFF"/>
          <w:spacing w:val="5"/>
          <w:w w:val="105"/>
        </w:rPr>
        <w:t> </w:t>
      </w:r>
      <w:r>
        <w:rPr>
          <w:rFonts w:ascii="Franklin Gothic Book" w:hAnsi="Franklin Gothic Book"/>
          <w:color w:val="FFFFFF"/>
          <w:spacing w:val="-5"/>
          <w:w w:val="105"/>
        </w:rPr>
        <w:t>tradition.</w:t>
      </w:r>
    </w:p>
    <w:p>
      <w:pPr>
        <w:pStyle w:val="BodyText"/>
        <w:spacing w:line="254" w:lineRule="auto"/>
        <w:ind w:left="756" w:right="7174" w:firstLine="240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6"/>
          <w:w w:val="105"/>
        </w:rPr>
        <w:t>“There </w:t>
      </w:r>
      <w:r>
        <w:rPr>
          <w:rFonts w:ascii="Franklin Gothic Book" w:hAnsi="Franklin Gothic Book"/>
          <w:color w:val="FFFFFF"/>
          <w:spacing w:val="-5"/>
          <w:w w:val="105"/>
        </w:rPr>
        <w:t>were </w:t>
      </w:r>
      <w:r>
        <w:rPr>
          <w:rFonts w:ascii="Franklin Gothic Book" w:hAnsi="Franklin Gothic Book"/>
          <w:color w:val="FFFFFF"/>
          <w:spacing w:val="-7"/>
          <w:w w:val="105"/>
        </w:rPr>
        <w:t>thousands, </w:t>
      </w:r>
      <w:r>
        <w:rPr>
          <w:rFonts w:ascii="Franklin Gothic Book" w:hAnsi="Franklin Gothic Book"/>
          <w:color w:val="FFFFFF"/>
          <w:spacing w:val="-6"/>
          <w:w w:val="105"/>
        </w:rPr>
        <w:t>tens </w:t>
      </w:r>
      <w:r>
        <w:rPr>
          <w:rFonts w:ascii="Franklin Gothic Book" w:hAnsi="Franklin Gothic Book"/>
          <w:color w:val="FFFFFF"/>
          <w:spacing w:val="-4"/>
          <w:w w:val="105"/>
        </w:rPr>
        <w:t>of </w:t>
      </w:r>
      <w:r>
        <w:rPr>
          <w:rFonts w:ascii="Franklin Gothic Book" w:hAnsi="Franklin Gothic Book"/>
          <w:color w:val="FFFFFF"/>
          <w:spacing w:val="-7"/>
          <w:w w:val="105"/>
        </w:rPr>
        <w:t>thousands, </w:t>
      </w:r>
      <w:r>
        <w:rPr>
          <w:rFonts w:ascii="Franklin Gothic Book" w:hAnsi="Franklin Gothic Book"/>
          <w:color w:val="FFFFFF"/>
          <w:spacing w:val="-6"/>
          <w:w w:val="105"/>
        </w:rPr>
        <w:t>hun- </w:t>
      </w:r>
      <w:r>
        <w:rPr>
          <w:rFonts w:ascii="Franklin Gothic Book" w:hAnsi="Franklin Gothic Book"/>
          <w:color w:val="FFFFFF"/>
          <w:spacing w:val="-5"/>
          <w:w w:val="105"/>
        </w:rPr>
        <w:t>dreds </w:t>
      </w:r>
      <w:r>
        <w:rPr>
          <w:rFonts w:ascii="Franklin Gothic Book" w:hAnsi="Franklin Gothic Book"/>
          <w:color w:val="FFFFFF"/>
          <w:spacing w:val="-4"/>
          <w:w w:val="105"/>
        </w:rPr>
        <w:t>of </w:t>
      </w:r>
      <w:r>
        <w:rPr>
          <w:rFonts w:ascii="Franklin Gothic Book" w:hAnsi="Franklin Gothic Book"/>
          <w:color w:val="FFFFFF"/>
          <w:spacing w:val="-7"/>
          <w:w w:val="105"/>
        </w:rPr>
        <w:t>thousands, </w:t>
      </w:r>
      <w:r>
        <w:rPr>
          <w:rFonts w:ascii="Franklin Gothic Book" w:hAnsi="Franklin Gothic Book"/>
          <w:color w:val="FFFFFF"/>
          <w:spacing w:val="-5"/>
          <w:w w:val="105"/>
        </w:rPr>
        <w:t>who </w:t>
      </w:r>
      <w:r>
        <w:rPr>
          <w:rFonts w:ascii="Franklin Gothic Book" w:hAnsi="Franklin Gothic Book"/>
          <w:color w:val="FFFFFF"/>
          <w:spacing w:val="-6"/>
          <w:w w:val="105"/>
        </w:rPr>
        <w:t>would have been doing this </w:t>
      </w:r>
      <w:r>
        <w:rPr>
          <w:rFonts w:ascii="Franklin Gothic Book" w:hAnsi="Franklin Gothic Book"/>
          <w:color w:val="FFFFFF"/>
          <w:spacing w:val="-5"/>
          <w:w w:val="105"/>
        </w:rPr>
        <w:t>had </w:t>
      </w:r>
      <w:r>
        <w:rPr>
          <w:rFonts w:ascii="Franklin Gothic Book" w:hAnsi="Franklin Gothic Book"/>
          <w:color w:val="FFFFFF"/>
          <w:spacing w:val="-6"/>
          <w:w w:val="105"/>
        </w:rPr>
        <w:t>they been alive, </w:t>
      </w:r>
      <w:r>
        <w:rPr>
          <w:rFonts w:ascii="Franklin Gothic Book" w:hAnsi="Franklin Gothic Book"/>
          <w:color w:val="FFFFFF"/>
          <w:spacing w:val="-5"/>
          <w:w w:val="105"/>
        </w:rPr>
        <w:t>but </w:t>
      </w:r>
      <w:r>
        <w:rPr>
          <w:rFonts w:ascii="Franklin Gothic Book" w:hAnsi="Franklin Gothic Book"/>
          <w:color w:val="FFFFFF"/>
          <w:spacing w:val="-6"/>
          <w:w w:val="105"/>
        </w:rPr>
        <w:t>they</w:t>
      </w:r>
      <w:r>
        <w:rPr>
          <w:rFonts w:ascii="Franklin Gothic Book" w:hAnsi="Franklin Gothic Book"/>
          <w:color w:val="FFFFFF"/>
          <w:spacing w:val="22"/>
          <w:w w:val="105"/>
        </w:rPr>
        <w:t> </w:t>
      </w:r>
      <w:r>
        <w:rPr>
          <w:rFonts w:ascii="Franklin Gothic Book" w:hAnsi="Franklin Gothic Book"/>
          <w:color w:val="FFFFFF"/>
          <w:spacing w:val="-5"/>
          <w:w w:val="105"/>
        </w:rPr>
        <w:t>were</w:t>
      </w:r>
    </w:p>
    <w:p>
      <w:pPr>
        <w:pStyle w:val="BodyText"/>
        <w:spacing w:line="254" w:lineRule="auto"/>
        <w:ind w:left="756" w:right="8244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7"/>
          <w:w w:val="110"/>
        </w:rPr>
        <w:t>deprived</w:t>
      </w:r>
      <w:r>
        <w:rPr>
          <w:rFonts w:ascii="Franklin Gothic Book" w:hAnsi="Franklin Gothic Book"/>
          <w:color w:val="FFFFFF"/>
          <w:spacing w:val="-20"/>
          <w:w w:val="110"/>
        </w:rPr>
        <w:t> </w:t>
      </w:r>
      <w:r>
        <w:rPr>
          <w:rFonts w:ascii="Franklin Gothic Book" w:hAnsi="Franklin Gothic Book"/>
          <w:color w:val="FFFFFF"/>
          <w:spacing w:val="-4"/>
          <w:w w:val="110"/>
        </w:rPr>
        <w:t>of</w:t>
      </w:r>
      <w:r>
        <w:rPr>
          <w:rFonts w:ascii="Franklin Gothic Book" w:hAnsi="Franklin Gothic Book"/>
          <w:color w:val="FFFFFF"/>
          <w:spacing w:val="-20"/>
          <w:w w:val="110"/>
        </w:rPr>
        <w:t> </w:t>
      </w:r>
      <w:r>
        <w:rPr>
          <w:rFonts w:ascii="Franklin Gothic Book" w:hAnsi="Franklin Gothic Book"/>
          <w:color w:val="FFFFFF"/>
          <w:spacing w:val="-6"/>
          <w:w w:val="110"/>
        </w:rPr>
        <w:t>doing</w:t>
      </w:r>
      <w:r>
        <w:rPr>
          <w:rFonts w:ascii="Franklin Gothic Book" w:hAnsi="Franklin Gothic Book"/>
          <w:color w:val="FFFFFF"/>
          <w:spacing w:val="-20"/>
          <w:w w:val="110"/>
        </w:rPr>
        <w:t> </w:t>
      </w:r>
      <w:r>
        <w:rPr>
          <w:rFonts w:ascii="Franklin Gothic Book" w:hAnsi="Franklin Gothic Book"/>
          <w:color w:val="FFFFFF"/>
          <w:spacing w:val="-4"/>
          <w:w w:val="110"/>
        </w:rPr>
        <w:t>it</w:t>
      </w:r>
      <w:r>
        <w:rPr>
          <w:rFonts w:ascii="Franklin Gothic Book" w:hAnsi="Franklin Gothic Book"/>
          <w:color w:val="FFFFFF"/>
          <w:spacing w:val="-20"/>
          <w:w w:val="110"/>
        </w:rPr>
        <w:t> </w:t>
      </w:r>
      <w:r>
        <w:rPr>
          <w:rFonts w:ascii="Franklin Gothic Book" w:hAnsi="Franklin Gothic Book"/>
          <w:color w:val="FFFFFF"/>
          <w:spacing w:val="-4"/>
          <w:w w:val="110"/>
        </w:rPr>
        <w:t>by</w:t>
      </w:r>
      <w:r>
        <w:rPr>
          <w:rFonts w:ascii="Franklin Gothic Book" w:hAnsi="Franklin Gothic Book"/>
          <w:color w:val="FFFFFF"/>
          <w:spacing w:val="-20"/>
          <w:w w:val="110"/>
        </w:rPr>
        <w:t> </w:t>
      </w:r>
      <w:r>
        <w:rPr>
          <w:rFonts w:ascii="Franklin Gothic Book" w:hAnsi="Franklin Gothic Book"/>
          <w:color w:val="FFFFFF"/>
          <w:spacing w:val="-5"/>
          <w:w w:val="110"/>
        </w:rPr>
        <w:t>the</w:t>
      </w:r>
      <w:r>
        <w:rPr>
          <w:rFonts w:ascii="Franklin Gothic Book" w:hAnsi="Franklin Gothic Book"/>
          <w:color w:val="FFFFFF"/>
          <w:spacing w:val="-20"/>
          <w:w w:val="110"/>
        </w:rPr>
        <w:t> </w:t>
      </w:r>
      <w:r>
        <w:rPr>
          <w:rFonts w:ascii="Franklin Gothic Book" w:hAnsi="Franklin Gothic Book"/>
          <w:color w:val="FFFFFF"/>
          <w:spacing w:val="-7"/>
          <w:w w:val="110"/>
        </w:rPr>
        <w:t>Holocaust,” </w:t>
      </w:r>
      <w:r>
        <w:rPr>
          <w:rFonts w:ascii="Franklin Gothic Book" w:hAnsi="Franklin Gothic Book"/>
          <w:color w:val="FFFFFF"/>
          <w:spacing w:val="-6"/>
          <w:w w:val="110"/>
        </w:rPr>
        <w:t>says Baran. </w:t>
      </w:r>
      <w:r>
        <w:rPr>
          <w:rFonts w:ascii="Franklin Gothic Book" w:hAnsi="Franklin Gothic Book"/>
          <w:color w:val="FFFFFF"/>
          <w:spacing w:val="-4"/>
          <w:w w:val="110"/>
        </w:rPr>
        <w:t>“I </w:t>
      </w:r>
      <w:r>
        <w:rPr>
          <w:rFonts w:ascii="Franklin Gothic Book" w:hAnsi="Franklin Gothic Book"/>
          <w:color w:val="FFFFFF"/>
          <w:spacing w:val="-6"/>
          <w:w w:val="110"/>
        </w:rPr>
        <w:t>feel that </w:t>
      </w:r>
      <w:r>
        <w:rPr>
          <w:rFonts w:ascii="Franklin Gothic Book" w:hAnsi="Franklin Gothic Book"/>
          <w:color w:val="FFFFFF"/>
          <w:w w:val="110"/>
        </w:rPr>
        <w:t>I </w:t>
      </w:r>
      <w:r>
        <w:rPr>
          <w:rFonts w:ascii="Franklin Gothic Book" w:hAnsi="Franklin Gothic Book"/>
          <w:color w:val="FFFFFF"/>
          <w:spacing w:val="-4"/>
          <w:w w:val="110"/>
        </w:rPr>
        <w:t>do it </w:t>
      </w:r>
      <w:r>
        <w:rPr>
          <w:rFonts w:ascii="Franklin Gothic Book" w:hAnsi="Franklin Gothic Book"/>
          <w:color w:val="FFFFFF"/>
          <w:spacing w:val="-5"/>
          <w:w w:val="110"/>
        </w:rPr>
        <w:t>for </w:t>
      </w:r>
      <w:r>
        <w:rPr>
          <w:rFonts w:ascii="Franklin Gothic Book" w:hAnsi="Franklin Gothic Book"/>
          <w:color w:val="FFFFFF"/>
          <w:spacing w:val="-6"/>
          <w:w w:val="110"/>
        </w:rPr>
        <w:t>them. </w:t>
      </w:r>
      <w:r>
        <w:rPr>
          <w:rFonts w:ascii="Franklin Gothic Book" w:hAnsi="Franklin Gothic Book"/>
          <w:color w:val="FFFFFF"/>
          <w:spacing w:val="-4"/>
          <w:w w:val="110"/>
        </w:rPr>
        <w:t>If </w:t>
      </w:r>
      <w:r>
        <w:rPr>
          <w:rFonts w:ascii="Franklin Gothic Book" w:hAnsi="Franklin Gothic Book"/>
          <w:color w:val="FFFFFF"/>
          <w:w w:val="110"/>
        </w:rPr>
        <w:t>I </w:t>
      </w:r>
      <w:r>
        <w:rPr>
          <w:rFonts w:ascii="Franklin Gothic Book" w:hAnsi="Franklin Gothic Book"/>
          <w:color w:val="FFFFFF"/>
          <w:spacing w:val="-5"/>
          <w:w w:val="110"/>
        </w:rPr>
        <w:t>survived, </w:t>
      </w:r>
      <w:r>
        <w:rPr>
          <w:rFonts w:ascii="Franklin Gothic Book" w:hAnsi="Franklin Gothic Book"/>
          <w:color w:val="FFFFFF"/>
          <w:w w:val="110"/>
        </w:rPr>
        <w:t>I </w:t>
      </w:r>
      <w:r>
        <w:rPr>
          <w:rFonts w:ascii="Franklin Gothic Book" w:hAnsi="Franklin Gothic Book"/>
          <w:color w:val="FFFFFF"/>
          <w:spacing w:val="-6"/>
          <w:w w:val="110"/>
        </w:rPr>
        <w:t>didn’t </w:t>
      </w:r>
      <w:r>
        <w:rPr>
          <w:rFonts w:ascii="Franklin Gothic Book" w:hAnsi="Franklin Gothic Book"/>
          <w:color w:val="FFFFFF"/>
          <w:spacing w:val="-4"/>
          <w:w w:val="110"/>
        </w:rPr>
        <w:t>survive </w:t>
      </w:r>
      <w:r>
        <w:rPr>
          <w:rFonts w:ascii="Franklin Gothic Book" w:hAnsi="Franklin Gothic Book"/>
          <w:color w:val="FFFFFF"/>
          <w:spacing w:val="-6"/>
          <w:w w:val="110"/>
        </w:rPr>
        <w:t>just </w:t>
      </w:r>
      <w:r>
        <w:rPr>
          <w:rFonts w:ascii="Franklin Gothic Book" w:hAnsi="Franklin Gothic Book"/>
          <w:color w:val="FFFFFF"/>
          <w:spacing w:val="-5"/>
          <w:w w:val="110"/>
        </w:rPr>
        <w:t>for </w:t>
      </w:r>
      <w:r>
        <w:rPr>
          <w:rFonts w:ascii="Franklin Gothic Book" w:hAnsi="Franklin Gothic Book"/>
          <w:color w:val="FFFFFF"/>
          <w:spacing w:val="-4"/>
          <w:w w:val="110"/>
        </w:rPr>
        <w:t>my </w:t>
      </w:r>
      <w:r>
        <w:rPr>
          <w:rFonts w:ascii="Franklin Gothic Book" w:hAnsi="Franklin Gothic Book"/>
          <w:color w:val="FFFFFF"/>
          <w:spacing w:val="-5"/>
          <w:w w:val="110"/>
        </w:rPr>
        <w:t>own</w:t>
      </w:r>
      <w:r>
        <w:rPr>
          <w:rFonts w:ascii="Franklin Gothic Book" w:hAnsi="Franklin Gothic Book"/>
          <w:color w:val="FFFFFF"/>
          <w:spacing w:val="-12"/>
          <w:w w:val="110"/>
        </w:rPr>
        <w:t> </w:t>
      </w:r>
      <w:r>
        <w:rPr>
          <w:rFonts w:ascii="Franklin Gothic Book" w:hAnsi="Franklin Gothic Book"/>
          <w:color w:val="FFFFFF"/>
          <w:spacing w:val="-6"/>
          <w:w w:val="110"/>
        </w:rPr>
        <w:t>sake.”</w:t>
      </w:r>
    </w:p>
    <w:p>
      <w:pPr>
        <w:pStyle w:val="BodyText"/>
        <w:spacing w:line="254" w:lineRule="auto"/>
        <w:ind w:left="756" w:right="8573" w:firstLine="299"/>
        <w:rPr>
          <w:rFonts w:ascii="Franklin Gothic Book"/>
        </w:rPr>
      </w:pPr>
      <w:r>
        <w:rPr>
          <w:rFonts w:ascii="Franklin Gothic Book"/>
          <w:color w:val="FFFFFF"/>
          <w:spacing w:val="-6"/>
          <w:w w:val="105"/>
        </w:rPr>
        <w:t>Baran </w:t>
      </w:r>
      <w:r>
        <w:rPr>
          <w:rFonts w:ascii="Franklin Gothic Book"/>
          <w:color w:val="FFFFFF"/>
          <w:spacing w:val="-4"/>
          <w:w w:val="105"/>
        </w:rPr>
        <w:t>is </w:t>
      </w:r>
      <w:r>
        <w:rPr>
          <w:rFonts w:ascii="Franklin Gothic Book"/>
          <w:color w:val="FFFFFF"/>
          <w:spacing w:val="-6"/>
          <w:w w:val="105"/>
        </w:rPr>
        <w:t>making another </w:t>
      </w:r>
      <w:r>
        <w:rPr>
          <w:rFonts w:ascii="Franklin Gothic Book"/>
          <w:color w:val="FFFFFF"/>
          <w:spacing w:val="-4"/>
          <w:w w:val="105"/>
        </w:rPr>
        <w:t>offer- </w:t>
      </w:r>
      <w:r>
        <w:rPr>
          <w:rFonts w:ascii="Franklin Gothic Book"/>
          <w:color w:val="FFFFFF"/>
          <w:spacing w:val="-6"/>
          <w:w w:val="105"/>
        </w:rPr>
        <w:t>ing, </w:t>
      </w:r>
      <w:r>
        <w:rPr>
          <w:rFonts w:ascii="Franklin Gothic Book"/>
          <w:color w:val="FFFFFF"/>
          <w:spacing w:val="-3"/>
          <w:w w:val="105"/>
        </w:rPr>
        <w:t>of </w:t>
      </w:r>
      <w:r>
        <w:rPr>
          <w:rFonts w:ascii="Franklin Gothic Book"/>
          <w:color w:val="FFFFFF"/>
          <w:w w:val="105"/>
        </w:rPr>
        <w:t>sorts, </w:t>
      </w:r>
      <w:r>
        <w:rPr>
          <w:rFonts w:ascii="Franklin Gothic Book"/>
          <w:color w:val="FFFFFF"/>
          <w:spacing w:val="-3"/>
          <w:w w:val="105"/>
        </w:rPr>
        <w:t>to </w:t>
      </w:r>
      <w:r>
        <w:rPr>
          <w:rFonts w:ascii="Franklin Gothic Book"/>
          <w:color w:val="FFFFFF"/>
          <w:w w:val="105"/>
        </w:rPr>
        <w:t>a </w:t>
      </w:r>
      <w:r>
        <w:rPr>
          <w:rFonts w:ascii="Franklin Gothic Book"/>
          <w:color w:val="FFFFFF"/>
          <w:spacing w:val="-5"/>
          <w:w w:val="105"/>
        </w:rPr>
        <w:t>unique </w:t>
      </w:r>
      <w:r>
        <w:rPr>
          <w:rFonts w:ascii="Franklin Gothic Book"/>
          <w:color w:val="FFFFFF"/>
          <w:spacing w:val="-4"/>
          <w:w w:val="105"/>
        </w:rPr>
        <w:t>project that will </w:t>
      </w:r>
      <w:r>
        <w:rPr>
          <w:rFonts w:ascii="Franklin Gothic Book"/>
          <w:color w:val="FFFFFF"/>
          <w:w w:val="105"/>
        </w:rPr>
        <w:t>preserve </w:t>
      </w:r>
      <w:r>
        <w:rPr>
          <w:rFonts w:ascii="Franklin Gothic Book"/>
          <w:color w:val="FFFFFF"/>
          <w:spacing w:val="-4"/>
          <w:w w:val="105"/>
        </w:rPr>
        <w:t>his journey </w:t>
      </w:r>
      <w:r>
        <w:rPr>
          <w:rFonts w:ascii="Franklin Gothic Book"/>
          <w:color w:val="FFFFFF"/>
          <w:spacing w:val="-3"/>
          <w:w w:val="105"/>
        </w:rPr>
        <w:t>to </w:t>
      </w:r>
      <w:r>
        <w:rPr>
          <w:rFonts w:ascii="Franklin Gothic Book"/>
          <w:color w:val="FFFFFF"/>
          <w:spacing w:val="-4"/>
          <w:w w:val="105"/>
        </w:rPr>
        <w:t>western </w:t>
      </w:r>
      <w:r>
        <w:rPr>
          <w:rFonts w:ascii="Franklin Gothic Book"/>
          <w:color w:val="FFFFFF"/>
          <w:spacing w:val="-5"/>
          <w:w w:val="105"/>
        </w:rPr>
        <w:t>Pennsylvania, </w:t>
      </w:r>
      <w:r>
        <w:rPr>
          <w:rFonts w:ascii="Franklin Gothic Book"/>
          <w:color w:val="FFFFFF"/>
          <w:spacing w:val="-4"/>
          <w:w w:val="105"/>
        </w:rPr>
        <w:t>and those </w:t>
      </w:r>
      <w:r>
        <w:rPr>
          <w:rFonts w:ascii="Franklin Gothic Book"/>
          <w:color w:val="FFFFFF"/>
          <w:spacing w:val="-3"/>
          <w:w w:val="105"/>
        </w:rPr>
        <w:t>of </w:t>
      </w:r>
      <w:r>
        <w:rPr>
          <w:rFonts w:ascii="Franklin Gothic Book"/>
          <w:color w:val="FFFFFF"/>
          <w:spacing w:val="-4"/>
          <w:w w:val="105"/>
        </w:rPr>
        <w:t>many like him. His </w:t>
      </w:r>
      <w:r>
        <w:rPr>
          <w:rFonts w:ascii="Franklin Gothic Book"/>
          <w:color w:val="FFFFFF"/>
          <w:spacing w:val="-5"/>
          <w:w w:val="105"/>
        </w:rPr>
        <w:t>tefillin </w:t>
      </w:r>
      <w:r>
        <w:rPr>
          <w:rFonts w:ascii="Franklin Gothic Book"/>
          <w:color w:val="FFFFFF"/>
          <w:spacing w:val="-4"/>
          <w:w w:val="105"/>
        </w:rPr>
        <w:t>and </w:t>
      </w:r>
      <w:r>
        <w:rPr>
          <w:rFonts w:ascii="Franklin Gothic Book"/>
          <w:color w:val="FFFFFF"/>
          <w:w w:val="105"/>
        </w:rPr>
        <w:t>a </w:t>
      </w:r>
      <w:r>
        <w:rPr>
          <w:rFonts w:ascii="Franklin Gothic Book"/>
          <w:color w:val="FFFFFF"/>
          <w:spacing w:val="-5"/>
          <w:w w:val="105"/>
        </w:rPr>
        <w:t>half-dozen </w:t>
      </w:r>
      <w:r>
        <w:rPr>
          <w:rFonts w:ascii="Franklin Gothic Book"/>
          <w:color w:val="FFFFFF"/>
          <w:spacing w:val="-4"/>
          <w:w w:val="105"/>
        </w:rPr>
        <w:t>other items </w:t>
      </w:r>
      <w:r>
        <w:rPr>
          <w:rFonts w:ascii="Franklin Gothic Book"/>
          <w:color w:val="FFFFFF"/>
          <w:spacing w:val="-3"/>
          <w:w w:val="105"/>
        </w:rPr>
        <w:t>from </w:t>
      </w:r>
      <w:r>
        <w:rPr>
          <w:rFonts w:ascii="Franklin Gothic Book"/>
          <w:color w:val="FFFFFF"/>
          <w:spacing w:val="-4"/>
          <w:w w:val="105"/>
        </w:rPr>
        <w:t>his life </w:t>
      </w:r>
      <w:r>
        <w:rPr>
          <w:rFonts w:ascii="Franklin Gothic Book"/>
          <w:color w:val="FFFFFF"/>
          <w:spacing w:val="-3"/>
          <w:w w:val="105"/>
        </w:rPr>
        <w:t>are </w:t>
      </w:r>
      <w:r>
        <w:rPr>
          <w:rFonts w:ascii="Franklin Gothic Book"/>
          <w:color w:val="FFFFFF"/>
          <w:spacing w:val="-4"/>
          <w:w w:val="105"/>
        </w:rPr>
        <w:t>being </w:t>
      </w:r>
      <w:r>
        <w:rPr>
          <w:rFonts w:ascii="Franklin Gothic Book"/>
          <w:color w:val="FFFFFF"/>
          <w:spacing w:val="-5"/>
          <w:w w:val="105"/>
        </w:rPr>
        <w:t>photographed </w:t>
      </w:r>
      <w:r>
        <w:rPr>
          <w:rFonts w:ascii="Franklin Gothic Book"/>
          <w:color w:val="FFFFFF"/>
          <w:spacing w:val="-4"/>
          <w:w w:val="105"/>
        </w:rPr>
        <w:t>and </w:t>
      </w:r>
      <w:r>
        <w:rPr>
          <w:rFonts w:ascii="Franklin Gothic Book"/>
          <w:color w:val="FFFFFF"/>
          <w:spacing w:val="-5"/>
          <w:w w:val="105"/>
        </w:rPr>
        <w:t>documented </w:t>
      </w:r>
      <w:r>
        <w:rPr>
          <w:rFonts w:ascii="Franklin Gothic Book"/>
          <w:color w:val="FFFFFF"/>
          <w:spacing w:val="-3"/>
          <w:w w:val="105"/>
        </w:rPr>
        <w:t>by </w:t>
      </w:r>
      <w:r>
        <w:rPr>
          <w:rFonts w:ascii="Franklin Gothic Book"/>
          <w:color w:val="FFFFFF"/>
          <w:spacing w:val="-5"/>
          <w:w w:val="105"/>
        </w:rPr>
        <w:t>educators </w:t>
      </w:r>
      <w:r>
        <w:rPr>
          <w:rFonts w:ascii="Franklin Gothic Book"/>
          <w:color w:val="FFFFFF"/>
          <w:spacing w:val="-3"/>
          <w:w w:val="105"/>
        </w:rPr>
        <w:t>at </w:t>
      </w:r>
      <w:r>
        <w:rPr>
          <w:rFonts w:ascii="Franklin Gothic Book"/>
          <w:color w:val="FFFFFF"/>
          <w:spacing w:val="-4"/>
          <w:w w:val="105"/>
        </w:rPr>
        <w:t>The Andy </w:t>
      </w:r>
      <w:r>
        <w:rPr>
          <w:rFonts w:ascii="Franklin Gothic Book"/>
          <w:color w:val="FFFFFF"/>
          <w:spacing w:val="-5"/>
          <w:w w:val="105"/>
        </w:rPr>
        <w:t>Warhol Museum </w:t>
      </w:r>
      <w:r>
        <w:rPr>
          <w:rFonts w:ascii="Franklin Gothic Book"/>
          <w:color w:val="FFFFFF"/>
          <w:spacing w:val="-3"/>
          <w:w w:val="105"/>
        </w:rPr>
        <w:t>as </w:t>
      </w:r>
      <w:r>
        <w:rPr>
          <w:rFonts w:ascii="Franklin Gothic Book"/>
          <w:color w:val="FFFFFF"/>
          <w:w w:val="105"/>
        </w:rPr>
        <w:t>part </w:t>
      </w:r>
      <w:r>
        <w:rPr>
          <w:rFonts w:ascii="Franklin Gothic Book"/>
          <w:color w:val="FFFFFF"/>
          <w:spacing w:val="-3"/>
          <w:w w:val="105"/>
        </w:rPr>
        <w:t>of an </w:t>
      </w:r>
      <w:r>
        <w:rPr>
          <w:rFonts w:ascii="Franklin Gothic Book"/>
          <w:color w:val="FFFFFF"/>
          <w:spacing w:val="-5"/>
          <w:w w:val="105"/>
        </w:rPr>
        <w:t>ongoing Community </w:t>
      </w:r>
      <w:r>
        <w:rPr>
          <w:rFonts w:ascii="Franklin Gothic Book"/>
          <w:color w:val="FFFFFF"/>
          <w:spacing w:val="-4"/>
          <w:w w:val="105"/>
        </w:rPr>
        <w:t>Time </w:t>
      </w:r>
      <w:r>
        <w:rPr>
          <w:rFonts w:ascii="Franklin Gothic Book"/>
          <w:color w:val="FFFFFF"/>
          <w:spacing w:val="-5"/>
          <w:w w:val="105"/>
        </w:rPr>
        <w:t>Capsule </w:t>
      </w:r>
      <w:r>
        <w:rPr>
          <w:rFonts w:ascii="Franklin Gothic Book"/>
          <w:color w:val="FFFFFF"/>
          <w:spacing w:val="-4"/>
          <w:w w:val="105"/>
        </w:rPr>
        <w:t>project, now</w:t>
      </w:r>
      <w:r>
        <w:rPr>
          <w:rFonts w:ascii="Franklin Gothic Book"/>
          <w:color w:val="FFFFFF"/>
          <w:spacing w:val="15"/>
          <w:w w:val="105"/>
        </w:rPr>
        <w:t> </w:t>
      </w:r>
      <w:r>
        <w:rPr>
          <w:rFonts w:ascii="Franklin Gothic Book"/>
          <w:color w:val="FFFFFF"/>
          <w:spacing w:val="-4"/>
          <w:w w:val="105"/>
        </w:rPr>
        <w:t>three</w:t>
      </w:r>
    </w:p>
    <w:p>
      <w:pPr>
        <w:pStyle w:val="BodyText"/>
        <w:spacing w:line="223" w:lineRule="exact"/>
        <w:ind w:left="756"/>
        <w:rPr>
          <w:rFonts w:ascii="Franklin Gothic Book"/>
        </w:rPr>
      </w:pPr>
      <w:r>
        <w:rPr>
          <w:rFonts w:ascii="Franklin Gothic Book"/>
          <w:color w:val="FFFFFF"/>
          <w:w w:val="105"/>
        </w:rPr>
        <w:t>years in the making.</w:t>
      </w:r>
    </w:p>
    <w:p>
      <w:pPr>
        <w:pStyle w:val="BodyText"/>
        <w:spacing w:before="2"/>
        <w:rPr>
          <w:rFonts w:ascii="Franklin Gothic Book"/>
          <w:sz w:val="23"/>
        </w:rPr>
      </w:pPr>
    </w:p>
    <w:p>
      <w:pPr>
        <w:pStyle w:val="BodyText"/>
        <w:spacing w:before="87"/>
        <w:ind w:left="2151"/>
      </w:pPr>
      <w:r>
        <w:rPr>
          <w:color w:val="FFFFFF"/>
        </w:rPr>
        <w:t>(continued)</w:t>
      </w:r>
    </w:p>
    <w:p>
      <w:pPr>
        <w:pStyle w:val="BodyText"/>
        <w:spacing w:before="9"/>
        <w:rPr>
          <w:sz w:val="17"/>
        </w:rPr>
      </w:pPr>
    </w:p>
    <w:p>
      <w:pPr>
        <w:spacing w:before="81"/>
        <w:ind w:left="0" w:right="718" w:firstLine="0"/>
        <w:jc w:val="right"/>
        <w:rPr>
          <w:rFonts w:ascii="Book Antiqua" w:hAnsi="Book Antiqua"/>
          <w:i/>
          <w:sz w:val="26"/>
        </w:rPr>
      </w:pPr>
      <w:r>
        <w:rPr/>
        <w:pict>
          <v:shape style="position:absolute;margin-left:66pt;margin-top:-.402744pt;width:58.4pt;height:5.85pt;mso-position-horizontal-relative:page;mso-position-vertical-relative:paragraph;z-index:-9064" type="#_x0000_t202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rFonts w:ascii="Franklin Gothic Book"/>
                      <w:sz w:val="10"/>
                    </w:rPr>
                  </w:pPr>
                  <w:r>
                    <w:rPr>
                      <w:rFonts w:ascii="Franklin Gothic Book"/>
                      <w:color w:val="231F20"/>
                      <w:w w:val="105"/>
                      <w:sz w:val="10"/>
                    </w:rPr>
                    <w:t>PHOTO: JOSHUA FRANZOS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w w:val="115"/>
          <w:sz w:val="10"/>
        </w:rPr>
        <w:t>CARNEGIE </w:t>
      </w:r>
      <w:r>
        <w:rPr>
          <w:rFonts w:ascii="Arial" w:hAnsi="Arial"/>
          <w:color w:val="FFFFFF"/>
          <w:w w:val="115"/>
          <w:position w:val="1"/>
          <w:sz w:val="8"/>
        </w:rPr>
        <w:t>• </w:t>
      </w:r>
      <w:r>
        <w:rPr>
          <w:rFonts w:ascii="Arial" w:hAnsi="Arial"/>
          <w:color w:val="FFFFFF"/>
          <w:w w:val="115"/>
          <w:sz w:val="10"/>
        </w:rPr>
        <w:t>WINTER 2010 </w:t>
      </w:r>
      <w:r>
        <w:rPr>
          <w:rFonts w:ascii="Book Antiqua" w:hAnsi="Book Antiqua"/>
          <w:i/>
          <w:color w:val="FFFFFF"/>
          <w:w w:val="115"/>
          <w:position w:val="-2"/>
          <w:sz w:val="26"/>
        </w:rPr>
        <w:t>21</w:t>
      </w:r>
    </w:p>
    <w:p>
      <w:pPr>
        <w:spacing w:after="0"/>
        <w:jc w:val="right"/>
        <w:rPr>
          <w:rFonts w:ascii="Book Antiqua" w:hAnsi="Book Antiqua"/>
          <w:sz w:val="26"/>
        </w:rPr>
        <w:sectPr>
          <w:pgSz w:w="12240" w:h="15660"/>
          <w:pgMar w:top="720" w:bottom="0" w:left="0" w:right="0"/>
        </w:sectPr>
      </w:pPr>
    </w:p>
    <w:p>
      <w:pPr>
        <w:pStyle w:val="BodyText"/>
        <w:rPr>
          <w:rFonts w:ascii="Book Antiqua"/>
          <w:i/>
        </w:rPr>
      </w:pPr>
    </w:p>
    <w:p>
      <w:pPr>
        <w:pStyle w:val="BodyText"/>
        <w:rPr>
          <w:rFonts w:ascii="Book Antiqua"/>
          <w:i/>
        </w:rPr>
      </w:pPr>
    </w:p>
    <w:p>
      <w:pPr>
        <w:pStyle w:val="BodyText"/>
        <w:rPr>
          <w:rFonts w:ascii="Book Antiqua"/>
          <w:i/>
        </w:rPr>
      </w:pPr>
    </w:p>
    <w:p>
      <w:pPr>
        <w:pStyle w:val="BodyText"/>
        <w:rPr>
          <w:rFonts w:ascii="Book Antiqua"/>
          <w:i/>
        </w:rPr>
      </w:pPr>
    </w:p>
    <w:p>
      <w:pPr>
        <w:pStyle w:val="BodyText"/>
        <w:spacing w:before="2"/>
        <w:rPr>
          <w:rFonts w:ascii="Book Antiqua"/>
          <w:i/>
          <w:sz w:val="29"/>
        </w:rPr>
      </w:pPr>
    </w:p>
    <w:p>
      <w:pPr>
        <w:pStyle w:val="Heading1"/>
        <w:spacing w:line="288" w:lineRule="auto"/>
        <w:ind w:right="9295" w:hanging="52"/>
      </w:pPr>
      <w:r>
        <w:rPr>
          <w:color w:val="FFFFFF"/>
        </w:rPr>
        <w:t>“She used to paint them when she watched the Steelers, or anytime, really.”</w:t>
      </w:r>
    </w:p>
    <w:p>
      <w:pPr>
        <w:pStyle w:val="BodyText"/>
        <w:spacing w:before="10"/>
        <w:rPr>
          <w:rFonts w:ascii="Verdana"/>
          <w:sz w:val="22"/>
        </w:rPr>
      </w:pPr>
    </w:p>
    <w:p>
      <w:pPr>
        <w:spacing w:before="0"/>
        <w:ind w:left="732" w:right="0" w:firstLine="0"/>
        <w:jc w:val="left"/>
        <w:rPr>
          <w:rFonts w:ascii="Franklin Gothic Book"/>
          <w:sz w:val="14"/>
        </w:rPr>
      </w:pPr>
      <w:r>
        <w:rPr>
          <w:rFonts w:ascii="Franklin Gothic Book"/>
          <w:color w:val="FFFFFF"/>
          <w:w w:val="105"/>
          <w:sz w:val="14"/>
        </w:rPr>
        <w:t>- MARIA SILVESTRI, OF</w:t>
      </w:r>
    </w:p>
    <w:p>
      <w:pPr>
        <w:spacing w:before="21"/>
        <w:ind w:left="817" w:right="0" w:firstLine="0"/>
        <w:jc w:val="left"/>
        <w:rPr>
          <w:rFonts w:ascii="Franklin Gothic Book"/>
          <w:sz w:val="14"/>
        </w:rPr>
      </w:pPr>
      <w:r>
        <w:rPr>
          <w:rFonts w:ascii="Franklin Gothic Book"/>
          <w:color w:val="FFFFFF"/>
          <w:sz w:val="14"/>
        </w:rPr>
        <w:t>HER LATE GRANDMOTHER</w:t>
      </w: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spacing w:after="0"/>
        <w:rPr>
          <w:rFonts w:ascii="Franklin Gothic Book"/>
        </w:rPr>
        <w:sectPr>
          <w:pgSz w:w="12240" w:h="15660"/>
          <w:pgMar w:top="0" w:bottom="0" w:left="0" w:right="0"/>
        </w:sect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rPr>
          <w:rFonts w:ascii="Franklin Gothic Book"/>
          <w:sz w:val="18"/>
        </w:rPr>
      </w:pPr>
    </w:p>
    <w:p>
      <w:pPr>
        <w:pStyle w:val="BodyText"/>
        <w:spacing w:before="1"/>
        <w:rPr>
          <w:rFonts w:ascii="Franklin Gothic Book"/>
          <w:sz w:val="25"/>
        </w:rPr>
      </w:pPr>
    </w:p>
    <w:p>
      <w:pPr>
        <w:spacing w:line="252" w:lineRule="auto" w:before="0"/>
        <w:ind w:left="464" w:right="0" w:firstLine="0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58595B"/>
          <w:spacing w:val="-4"/>
          <w:sz w:val="16"/>
        </w:rPr>
        <w:t>Above, Maria Silvestri, curator </w:t>
      </w:r>
      <w:r>
        <w:rPr>
          <w:rFonts w:ascii="Franklin Gothic Medium" w:hAnsi="Franklin Gothic Medium"/>
          <w:color w:val="58595B"/>
          <w:sz w:val="16"/>
        </w:rPr>
        <w:t>of </w:t>
      </w:r>
      <w:r>
        <w:rPr>
          <w:rFonts w:ascii="Franklin Gothic Medium" w:hAnsi="Franklin Gothic Medium"/>
          <w:color w:val="58595B"/>
          <w:spacing w:val="-3"/>
          <w:sz w:val="16"/>
        </w:rPr>
        <w:t>the </w:t>
      </w:r>
      <w:r>
        <w:rPr>
          <w:rFonts w:ascii="Franklin Gothic Medium" w:hAnsi="Franklin Gothic Medium"/>
          <w:color w:val="58595B"/>
          <w:spacing w:val="-4"/>
          <w:sz w:val="16"/>
        </w:rPr>
        <w:t>National Carpatho-Rusyn </w:t>
      </w:r>
      <w:r>
        <w:rPr>
          <w:rFonts w:ascii="Franklin Gothic Medium" w:hAnsi="Franklin Gothic Medium"/>
          <w:color w:val="58595B"/>
          <w:spacing w:val="-5"/>
          <w:sz w:val="16"/>
        </w:rPr>
        <w:t>Society’s </w:t>
      </w:r>
      <w:r>
        <w:rPr>
          <w:rFonts w:ascii="Franklin Gothic Medium" w:hAnsi="Franklin Gothic Medium"/>
          <w:color w:val="58595B"/>
          <w:spacing w:val="-4"/>
          <w:sz w:val="16"/>
        </w:rPr>
        <w:t>collections, talks </w:t>
      </w:r>
      <w:r>
        <w:rPr>
          <w:rFonts w:ascii="Franklin Gothic Medium" w:hAnsi="Franklin Gothic Medium"/>
          <w:color w:val="58595B"/>
          <w:spacing w:val="-3"/>
          <w:sz w:val="16"/>
        </w:rPr>
        <w:t>with </w:t>
      </w:r>
      <w:r>
        <w:rPr>
          <w:rFonts w:ascii="Franklin Gothic Medium" w:hAnsi="Franklin Gothic Medium"/>
          <w:color w:val="58595B"/>
          <w:spacing w:val="-4"/>
          <w:sz w:val="16"/>
        </w:rPr>
        <w:t>Maritza Mosquera about </w:t>
      </w:r>
      <w:r>
        <w:rPr>
          <w:rFonts w:ascii="Franklin Gothic Medium" w:hAnsi="Franklin Gothic Medium"/>
          <w:color w:val="58595B"/>
          <w:spacing w:val="-7"/>
          <w:sz w:val="16"/>
        </w:rPr>
        <w:t>pysanky, </w:t>
      </w:r>
      <w:r>
        <w:rPr>
          <w:rFonts w:ascii="Franklin Gothic Medium" w:hAnsi="Franklin Gothic Medium"/>
          <w:color w:val="58595B"/>
          <w:spacing w:val="-4"/>
          <w:sz w:val="16"/>
        </w:rPr>
        <w:t>Eastern European </w:t>
      </w:r>
      <w:r>
        <w:rPr>
          <w:rFonts w:ascii="Franklin Gothic Medium" w:hAnsi="Franklin Gothic Medium"/>
          <w:color w:val="58595B"/>
          <w:spacing w:val="-3"/>
          <w:sz w:val="16"/>
        </w:rPr>
        <w:t>eggs </w:t>
      </w:r>
      <w:r>
        <w:rPr>
          <w:rFonts w:ascii="Franklin Gothic Medium" w:hAnsi="Franklin Gothic Medium"/>
          <w:color w:val="58595B"/>
          <w:spacing w:val="-4"/>
          <w:sz w:val="16"/>
        </w:rPr>
        <w:t>decorated </w:t>
      </w:r>
      <w:r>
        <w:rPr>
          <w:rFonts w:ascii="Franklin Gothic Medium" w:hAnsi="Franklin Gothic Medium"/>
          <w:color w:val="58595B"/>
          <w:spacing w:val="-3"/>
          <w:sz w:val="16"/>
        </w:rPr>
        <w:t>with </w:t>
      </w:r>
      <w:r>
        <w:rPr>
          <w:rFonts w:ascii="Franklin Gothic Medium" w:hAnsi="Franklin Gothic Medium"/>
          <w:color w:val="58595B"/>
          <w:spacing w:val="-4"/>
          <w:sz w:val="16"/>
        </w:rPr>
        <w:t>wax, </w:t>
      </w:r>
      <w:r>
        <w:rPr>
          <w:rFonts w:ascii="Franklin Gothic Medium" w:hAnsi="Franklin Gothic Medium"/>
          <w:color w:val="58595B"/>
          <w:spacing w:val="-3"/>
          <w:sz w:val="16"/>
        </w:rPr>
        <w:t>ink, and dye. </w:t>
      </w:r>
      <w:r>
        <w:rPr>
          <w:rFonts w:ascii="Franklin Gothic Medium" w:hAnsi="Franklin Gothic Medium"/>
          <w:color w:val="58595B"/>
          <w:sz w:val="16"/>
        </w:rPr>
        <w:t>A </w:t>
      </w:r>
      <w:r>
        <w:rPr>
          <w:rFonts w:ascii="Franklin Gothic Medium" w:hAnsi="Franklin Gothic Medium"/>
          <w:color w:val="58595B"/>
          <w:spacing w:val="-3"/>
          <w:sz w:val="16"/>
        </w:rPr>
        <w:t>much </w:t>
      </w:r>
      <w:r>
        <w:rPr>
          <w:rFonts w:ascii="Franklin Gothic Medium" w:hAnsi="Franklin Gothic Medium"/>
          <w:color w:val="58595B"/>
          <w:spacing w:val="-4"/>
          <w:sz w:val="16"/>
        </w:rPr>
        <w:t>younger Silvestri </w:t>
      </w:r>
      <w:r>
        <w:rPr>
          <w:rFonts w:ascii="Franklin Gothic Medium" w:hAnsi="Franklin Gothic Medium"/>
          <w:color w:val="58595B"/>
          <w:spacing w:val="-3"/>
          <w:sz w:val="16"/>
        </w:rPr>
        <w:t>and her late </w:t>
      </w:r>
      <w:r>
        <w:rPr>
          <w:rFonts w:ascii="Franklin Gothic Medium" w:hAnsi="Franklin Gothic Medium"/>
          <w:color w:val="58595B"/>
          <w:spacing w:val="-5"/>
          <w:sz w:val="16"/>
        </w:rPr>
        <w:t>grandmother, </w:t>
      </w:r>
      <w:r>
        <w:rPr>
          <w:rFonts w:ascii="Franklin Gothic Medium" w:hAnsi="Franklin Gothic Medium"/>
          <w:color w:val="58595B"/>
          <w:spacing w:val="-4"/>
          <w:sz w:val="16"/>
        </w:rPr>
        <w:t>Helen </w:t>
      </w:r>
      <w:r>
        <w:rPr>
          <w:rFonts w:ascii="Franklin Gothic Medium" w:hAnsi="Franklin Gothic Medium"/>
          <w:color w:val="58595B"/>
          <w:spacing w:val="-3"/>
          <w:sz w:val="16"/>
        </w:rPr>
        <w:t>Timo, </w:t>
      </w:r>
      <w:r>
        <w:rPr>
          <w:rFonts w:ascii="Franklin Gothic Medium" w:hAnsi="Franklin Gothic Medium"/>
          <w:color w:val="58595B"/>
          <w:sz w:val="16"/>
        </w:rPr>
        <w:t>at </w:t>
      </w:r>
      <w:r>
        <w:rPr>
          <w:rFonts w:ascii="Franklin Gothic Medium" w:hAnsi="Franklin Gothic Medium"/>
          <w:color w:val="58595B"/>
          <w:spacing w:val="-3"/>
          <w:sz w:val="16"/>
        </w:rPr>
        <w:t>work </w:t>
      </w:r>
      <w:r>
        <w:rPr>
          <w:rFonts w:ascii="Franklin Gothic Medium" w:hAnsi="Franklin Gothic Medium"/>
          <w:color w:val="58595B"/>
          <w:sz w:val="16"/>
        </w:rPr>
        <w:t>on </w:t>
      </w:r>
      <w:r>
        <w:rPr>
          <w:rFonts w:ascii="Franklin Gothic Medium" w:hAnsi="Franklin Gothic Medium"/>
          <w:color w:val="58595B"/>
          <w:spacing w:val="-3"/>
          <w:sz w:val="16"/>
        </w:rPr>
        <w:t>the </w:t>
      </w:r>
      <w:r>
        <w:rPr>
          <w:rFonts w:ascii="Franklin Gothic Medium" w:hAnsi="Franklin Gothic Medium"/>
          <w:color w:val="58595B"/>
          <w:spacing w:val="-4"/>
          <w:sz w:val="16"/>
        </w:rPr>
        <w:t>eggs. </w:t>
      </w:r>
      <w:r>
        <w:rPr>
          <w:rFonts w:ascii="Franklin Gothic Medium" w:hAnsi="Franklin Gothic Medium"/>
          <w:color w:val="58595B"/>
          <w:spacing w:val="-5"/>
          <w:sz w:val="16"/>
        </w:rPr>
        <w:t>Below, </w:t>
      </w:r>
      <w:r>
        <w:rPr>
          <w:rFonts w:ascii="Franklin Gothic Medium" w:hAnsi="Franklin Gothic Medium"/>
          <w:color w:val="58595B"/>
          <w:spacing w:val="-4"/>
          <w:sz w:val="16"/>
        </w:rPr>
        <w:t>food </w:t>
      </w:r>
      <w:r>
        <w:rPr>
          <w:rFonts w:ascii="Franklin Gothic Medium" w:hAnsi="Franklin Gothic Medium"/>
          <w:color w:val="58595B"/>
          <w:sz w:val="16"/>
        </w:rPr>
        <w:t>is a </w:t>
      </w:r>
      <w:r>
        <w:rPr>
          <w:rFonts w:ascii="Franklin Gothic Medium" w:hAnsi="Franklin Gothic Medium"/>
          <w:color w:val="58595B"/>
          <w:spacing w:val="-4"/>
          <w:sz w:val="16"/>
        </w:rPr>
        <w:t>common theme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the </w:t>
      </w:r>
      <w:r>
        <w:rPr>
          <w:rFonts w:ascii="Franklin Gothic Medium" w:hAnsi="Franklin Gothic Medium"/>
          <w:color w:val="58595B"/>
          <w:sz w:val="16"/>
        </w:rPr>
        <w:t>Time </w:t>
      </w:r>
      <w:r>
        <w:rPr>
          <w:rFonts w:ascii="Franklin Gothic Medium" w:hAnsi="Franklin Gothic Medium"/>
          <w:color w:val="58595B"/>
          <w:spacing w:val="-4"/>
          <w:sz w:val="16"/>
        </w:rPr>
        <w:t>Capsules, including </w:t>
      </w:r>
      <w:r>
        <w:rPr>
          <w:rFonts w:ascii="Franklin Gothic Medium" w:hAnsi="Franklin Gothic Medium"/>
          <w:color w:val="58595B"/>
          <w:sz w:val="16"/>
        </w:rPr>
        <w:t>a </w:t>
      </w:r>
      <w:r>
        <w:rPr>
          <w:rFonts w:ascii="Franklin Gothic Medium" w:hAnsi="Franklin Gothic Medium"/>
          <w:color w:val="58595B"/>
          <w:spacing w:val="-4"/>
          <w:sz w:val="16"/>
        </w:rPr>
        <w:t>recipe for </w:t>
      </w:r>
      <w:r>
        <w:rPr>
          <w:rFonts w:ascii="Franklin Gothic Medium" w:hAnsi="Franklin Gothic Medium"/>
          <w:color w:val="58595B"/>
          <w:sz w:val="16"/>
        </w:rPr>
        <w:t>a </w:t>
      </w:r>
      <w:r>
        <w:rPr>
          <w:rFonts w:ascii="Franklin Gothic Medium" w:hAnsi="Franklin Gothic Medium"/>
          <w:color w:val="58595B"/>
          <w:spacing w:val="-3"/>
          <w:sz w:val="16"/>
        </w:rPr>
        <w:t>German </w:t>
      </w:r>
      <w:r>
        <w:rPr>
          <w:rFonts w:ascii="Franklin Gothic Medium" w:hAnsi="Franklin Gothic Medium"/>
          <w:color w:val="58595B"/>
          <w:sz w:val="16"/>
        </w:rPr>
        <w:t>tort.</w:t>
      </w:r>
    </w:p>
    <w:p>
      <w:pPr>
        <w:pStyle w:val="BodyText"/>
        <w:rPr>
          <w:rFonts w:ascii="Franklin Gothic Medium"/>
          <w:sz w:val="22"/>
        </w:rPr>
      </w:pPr>
      <w:r>
        <w:rPr/>
        <w:br w:type="column"/>
      </w:r>
      <w:r>
        <w:rPr>
          <w:rFonts w:ascii="Franklin Gothic Medium"/>
          <w:sz w:val="22"/>
        </w:rPr>
      </w: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spacing w:before="1"/>
        <w:rPr>
          <w:rFonts w:ascii="Franklin Gothic Medium"/>
          <w:sz w:val="19"/>
        </w:rPr>
      </w:pPr>
    </w:p>
    <w:p>
      <w:pPr>
        <w:pStyle w:val="BodyText"/>
        <w:spacing w:line="216" w:lineRule="auto"/>
        <w:ind w:left="265" w:right="169" w:firstLine="240"/>
      </w:pPr>
      <w:r>
        <w:rPr>
          <w:color w:val="231F20"/>
          <w:spacing w:val="-4"/>
        </w:rPr>
        <w:t>Each </w:t>
      </w:r>
      <w:r>
        <w:rPr>
          <w:color w:val="231F20"/>
          <w:spacing w:val="-6"/>
        </w:rPr>
        <w:t>Time </w:t>
      </w:r>
      <w:r>
        <w:rPr>
          <w:color w:val="231F20"/>
          <w:spacing w:val="-5"/>
        </w:rPr>
        <w:t>Capsule </w:t>
      </w:r>
      <w:r>
        <w:rPr>
          <w:color w:val="231F20"/>
          <w:spacing w:val="-3"/>
        </w:rPr>
        <w:t>is </w:t>
      </w:r>
      <w:r>
        <w:rPr>
          <w:color w:val="231F20"/>
          <w:spacing w:val="-4"/>
        </w:rPr>
        <w:t>being </w:t>
      </w:r>
      <w:r>
        <w:rPr>
          <w:color w:val="231F20"/>
          <w:spacing w:val="-5"/>
        </w:rPr>
        <w:t>filled, </w:t>
      </w:r>
      <w:r>
        <w:rPr>
          <w:color w:val="231F20"/>
          <w:spacing w:val="-6"/>
        </w:rPr>
        <w:t>virtually, </w:t>
      </w:r>
      <w:r>
        <w:rPr>
          <w:color w:val="231F20"/>
          <w:spacing w:val="-4"/>
        </w:rPr>
        <w:t>with </w:t>
      </w:r>
      <w:r>
        <w:rPr>
          <w:color w:val="231F20"/>
          <w:spacing w:val="-5"/>
        </w:rPr>
        <w:t>photographs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objects that tell the stories </w:t>
      </w:r>
      <w:r>
        <w:rPr>
          <w:color w:val="231F20"/>
          <w:spacing w:val="-3"/>
        </w:rPr>
        <w:t>of </w:t>
      </w:r>
      <w:r>
        <w:rPr>
          <w:color w:val="231F20"/>
        </w:rPr>
        <w:t>a </w:t>
      </w:r>
      <w:r>
        <w:rPr>
          <w:color w:val="231F20"/>
          <w:spacing w:val="-5"/>
        </w:rPr>
        <w:t>different </w:t>
      </w:r>
      <w:r>
        <w:rPr>
          <w:color w:val="231F20"/>
          <w:spacing w:val="-4"/>
        </w:rPr>
        <w:t>local </w:t>
      </w:r>
      <w:r>
        <w:rPr>
          <w:color w:val="231F20"/>
          <w:spacing w:val="-5"/>
        </w:rPr>
        <w:t>immigrant </w:t>
      </w:r>
      <w:r>
        <w:rPr>
          <w:color w:val="231F20"/>
          <w:spacing w:val="-3"/>
        </w:rPr>
        <w:t>or </w:t>
      </w:r>
      <w:r>
        <w:rPr>
          <w:color w:val="231F20"/>
          <w:spacing w:val="-4"/>
        </w:rPr>
        <w:t>ethnic </w:t>
      </w:r>
      <w:r>
        <w:rPr>
          <w:color w:val="231F20"/>
          <w:spacing w:val="-7"/>
        </w:rPr>
        <w:t>community, </w:t>
      </w:r>
      <w:r>
        <w:rPr>
          <w:color w:val="231F20"/>
          <w:spacing w:val="-5"/>
        </w:rPr>
        <w:t>including Jewish-Americans. </w:t>
      </w:r>
      <w:r>
        <w:rPr>
          <w:color w:val="231F20"/>
          <w:spacing w:val="-7"/>
        </w:rPr>
        <w:t>Eventually, </w:t>
      </w:r>
      <w:r>
        <w:rPr>
          <w:color w:val="231F20"/>
          <w:spacing w:val="-4"/>
        </w:rPr>
        <w:t>with </w:t>
      </w:r>
      <w:r>
        <w:rPr>
          <w:color w:val="231F20"/>
          <w:spacing w:val="-5"/>
        </w:rPr>
        <w:t>additional funding, </w:t>
      </w:r>
      <w:r>
        <w:rPr>
          <w:color w:val="231F20"/>
          <w:spacing w:val="-4"/>
        </w:rPr>
        <w:t>the images will </w:t>
      </w:r>
      <w:r>
        <w:rPr>
          <w:color w:val="231F20"/>
        </w:rPr>
        <w:t>be </w:t>
      </w:r>
      <w:r>
        <w:rPr>
          <w:color w:val="231F20"/>
          <w:spacing w:val="-5"/>
        </w:rPr>
        <w:t>uploaded </w:t>
      </w:r>
      <w:r>
        <w:rPr>
          <w:color w:val="231F20"/>
          <w:spacing w:val="-3"/>
        </w:rPr>
        <w:t>to </w:t>
      </w:r>
      <w:r>
        <w:rPr>
          <w:color w:val="231F20"/>
        </w:rPr>
        <w:t>a </w:t>
      </w:r>
      <w:r>
        <w:rPr>
          <w:color w:val="231F20"/>
          <w:spacing w:val="-4"/>
        </w:rPr>
        <w:t>website and used </w:t>
      </w:r>
      <w:r>
        <w:rPr>
          <w:color w:val="231F20"/>
          <w:spacing w:val="-3"/>
        </w:rPr>
        <w:t>as </w:t>
      </w:r>
      <w:r>
        <w:rPr>
          <w:color w:val="231F20"/>
        </w:rPr>
        <w:t>a </w:t>
      </w:r>
      <w:r>
        <w:rPr>
          <w:color w:val="231F20"/>
          <w:spacing w:val="-5"/>
        </w:rPr>
        <w:t>resource </w:t>
      </w:r>
      <w:r>
        <w:rPr>
          <w:color w:val="231F20"/>
          <w:spacing w:val="-4"/>
        </w:rPr>
        <w:t>for </w:t>
      </w:r>
      <w:r>
        <w:rPr>
          <w:color w:val="231F20"/>
          <w:spacing w:val="-5"/>
        </w:rPr>
        <w:t>cross-disciplinary learning </w:t>
      </w:r>
      <w:r>
        <w:rPr>
          <w:color w:val="231F20"/>
          <w:spacing w:val="-3"/>
        </w:rPr>
        <w:t>at </w:t>
      </w:r>
      <w:r>
        <w:rPr>
          <w:color w:val="231F20"/>
          <w:spacing w:val="-4"/>
        </w:rPr>
        <w:t>local </w:t>
      </w:r>
      <w:r>
        <w:rPr>
          <w:color w:val="231F20"/>
          <w:spacing w:val="-5"/>
        </w:rPr>
        <w:t>schools,</w:t>
      </w:r>
    </w:p>
    <w:p>
      <w:pPr>
        <w:pStyle w:val="BodyText"/>
        <w:spacing w:line="216" w:lineRule="auto" w:before="8"/>
        <w:ind w:left="264"/>
        <w:jc w:val="both"/>
      </w:pPr>
      <w:r>
        <w:rPr/>
        <w:drawing>
          <wp:anchor distT="0" distB="0" distL="0" distR="0" allowOverlap="1" layoutInCell="1" locked="0" behindDoc="1" simplePos="0" relativeHeight="268426511">
            <wp:simplePos x="0" y="0"/>
            <wp:positionH relativeFrom="page">
              <wp:posOffset>3500544</wp:posOffset>
            </wp:positionH>
            <wp:positionV relativeFrom="paragraph">
              <wp:posOffset>145131</wp:posOffset>
            </wp:positionV>
            <wp:extent cx="4271855" cy="3156275"/>
            <wp:effectExtent l="0" t="0" r="0" b="0"/>
            <wp:wrapNone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855" cy="315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much like </w:t>
      </w:r>
      <w:r>
        <w:rPr>
          <w:i/>
          <w:color w:val="231F20"/>
          <w:spacing w:val="-7"/>
        </w:rPr>
        <w:t>Warhol: </w:t>
      </w:r>
      <w:r>
        <w:rPr>
          <w:i/>
          <w:color w:val="231F20"/>
          <w:spacing w:val="-5"/>
        </w:rPr>
        <w:t>Resources </w:t>
      </w:r>
      <w:r>
        <w:rPr>
          <w:i/>
          <w:color w:val="231F20"/>
        </w:rPr>
        <w:t>&amp; </w:t>
      </w:r>
      <w:r>
        <w:rPr>
          <w:i/>
          <w:color w:val="231F20"/>
          <w:spacing w:val="-5"/>
        </w:rPr>
        <w:t>Lessons</w:t>
      </w:r>
      <w:r>
        <w:rPr>
          <w:color w:val="231F20"/>
          <w:spacing w:val="-5"/>
        </w:rPr>
        <w:t>, </w:t>
      </w:r>
      <w:r>
        <w:rPr>
          <w:color w:val="231F20"/>
          <w:spacing w:val="-3"/>
        </w:rPr>
        <w:t>an </w:t>
      </w:r>
      <w:r>
        <w:rPr>
          <w:color w:val="231F20"/>
          <w:spacing w:val="-5"/>
        </w:rPr>
        <w:t>online curricu- </w:t>
      </w:r>
      <w:r>
        <w:rPr>
          <w:color w:val="231F20"/>
          <w:spacing w:val="-4"/>
        </w:rPr>
        <w:t>lum </w:t>
      </w:r>
      <w:r>
        <w:rPr>
          <w:color w:val="231F20"/>
          <w:spacing w:val="-5"/>
        </w:rPr>
        <w:t>that </w:t>
      </w:r>
      <w:r>
        <w:rPr>
          <w:color w:val="231F20"/>
          <w:spacing w:val="-4"/>
        </w:rPr>
        <w:t>uses </w:t>
      </w:r>
      <w:r>
        <w:rPr>
          <w:color w:val="231F20"/>
          <w:spacing w:val="-5"/>
        </w:rPr>
        <w:t>Andy </w:t>
      </w:r>
      <w:r>
        <w:rPr>
          <w:color w:val="231F20"/>
          <w:spacing w:val="-10"/>
        </w:rPr>
        <w:t>Warhol’s </w:t>
      </w:r>
      <w:r>
        <w:rPr>
          <w:color w:val="231F20"/>
          <w:spacing w:val="-5"/>
        </w:rPr>
        <w:t>life, </w:t>
      </w:r>
      <w:r>
        <w:rPr>
          <w:color w:val="231F20"/>
          <w:spacing w:val="-4"/>
        </w:rPr>
        <w:t>art, and </w:t>
      </w:r>
      <w:r>
        <w:rPr>
          <w:color w:val="231F20"/>
          <w:spacing w:val="-6"/>
        </w:rPr>
        <w:t>practice </w:t>
      </w:r>
      <w:r>
        <w:rPr>
          <w:color w:val="231F20"/>
          <w:spacing w:val="-3"/>
        </w:rPr>
        <w:t>to </w:t>
      </w:r>
      <w:r>
        <w:rPr>
          <w:color w:val="231F20"/>
          <w:spacing w:val="-5"/>
        </w:rPr>
        <w:t>teach </w:t>
      </w:r>
      <w:r>
        <w:rPr>
          <w:color w:val="231F20"/>
          <w:spacing w:val="-4"/>
        </w:rPr>
        <w:t>not just art </w:t>
      </w:r>
      <w:r>
        <w:rPr>
          <w:color w:val="231F20"/>
          <w:spacing w:val="-5"/>
        </w:rPr>
        <w:t>lessons </w:t>
      </w:r>
      <w:r>
        <w:rPr>
          <w:color w:val="231F20"/>
          <w:spacing w:val="-4"/>
        </w:rPr>
        <w:t>but </w:t>
      </w:r>
      <w:r>
        <w:rPr>
          <w:color w:val="231F20"/>
          <w:spacing w:val="-5"/>
        </w:rPr>
        <w:t>lessons across </w:t>
      </w:r>
      <w:r>
        <w:rPr>
          <w:color w:val="231F20"/>
          <w:spacing w:val="-4"/>
        </w:rPr>
        <w:t>the </w:t>
      </w:r>
      <w:r>
        <w:rPr>
          <w:color w:val="231F20"/>
          <w:spacing w:val="-6"/>
        </w:rPr>
        <w:t>humanities.</w:t>
      </w:r>
    </w:p>
    <w:p>
      <w:pPr>
        <w:pStyle w:val="BodyText"/>
        <w:spacing w:line="216" w:lineRule="auto" w:before="3"/>
        <w:ind w:left="264" w:right="186" w:firstLine="240"/>
      </w:pPr>
      <w:r>
        <w:rPr>
          <w:color w:val="231F20"/>
          <w:spacing w:val="-3"/>
        </w:rPr>
        <w:t>Local </w:t>
      </w:r>
      <w:r>
        <w:rPr>
          <w:color w:val="231F20"/>
          <w:spacing w:val="-4"/>
        </w:rPr>
        <w:t>communities involved </w:t>
      </w:r>
      <w:r>
        <w:rPr>
          <w:color w:val="231F20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project include Greek Orthodox, German, Carpatho-Rusyn, Latin- </w:t>
      </w:r>
      <w:r>
        <w:rPr>
          <w:color w:val="231F20"/>
          <w:spacing w:val="-5"/>
        </w:rPr>
        <w:t>American, Mexican, </w:t>
      </w:r>
      <w:r>
        <w:rPr>
          <w:color w:val="231F20"/>
          <w:spacing w:val="-4"/>
        </w:rPr>
        <w:t>and </w:t>
      </w:r>
      <w:r>
        <w:rPr>
          <w:color w:val="231F20"/>
          <w:spacing w:val="-5"/>
        </w:rPr>
        <w:t>Italian. </w:t>
      </w:r>
      <w:r>
        <w:rPr>
          <w:color w:val="231F20"/>
          <w:spacing w:val="-6"/>
        </w:rPr>
        <w:t>Time </w:t>
      </w:r>
      <w:r>
        <w:rPr>
          <w:color w:val="231F20"/>
          <w:spacing w:val="-4"/>
        </w:rPr>
        <w:t>Capsules for the African-American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Somali refugee communities </w:t>
      </w:r>
      <w:r>
        <w:rPr>
          <w:color w:val="231F20"/>
          <w:spacing w:val="-3"/>
        </w:rPr>
        <w:t>are </w:t>
      </w:r>
      <w:r>
        <w:rPr>
          <w:color w:val="231F20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planning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stages.</w:t>
      </w:r>
    </w:p>
    <w:p>
      <w:pPr>
        <w:pStyle w:val="BodyText"/>
        <w:rPr>
          <w:sz w:val="17"/>
        </w:rPr>
      </w:pPr>
    </w:p>
    <w:p>
      <w:pPr>
        <w:pStyle w:val="Heading2"/>
        <w:spacing w:line="223" w:lineRule="auto"/>
        <w:ind w:left="265" w:right="1473"/>
      </w:pPr>
      <w:r>
        <w:rPr>
          <w:color w:val="F26522"/>
          <w:spacing w:val="-5"/>
        </w:rPr>
        <w:t>Rummaging through </w:t>
      </w:r>
      <w:r>
        <w:rPr>
          <w:color w:val="F26522"/>
          <w:spacing w:val="-4"/>
        </w:rPr>
        <w:t>the </w:t>
      </w:r>
      <w:r>
        <w:rPr>
          <w:color w:val="F26522"/>
          <w:spacing w:val="-5"/>
        </w:rPr>
        <w:t>cupboards</w:t>
      </w:r>
    </w:p>
    <w:p>
      <w:pPr>
        <w:pStyle w:val="BodyText"/>
        <w:spacing w:line="216" w:lineRule="auto" w:before="81"/>
        <w:ind w:left="264" w:right="1145"/>
      </w:pP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Community </w:t>
      </w:r>
      <w:r>
        <w:rPr>
          <w:color w:val="231F20"/>
          <w:spacing w:val="-5"/>
        </w:rPr>
        <w:t>Time </w:t>
      </w:r>
      <w:r>
        <w:rPr>
          <w:color w:val="231F20"/>
          <w:spacing w:val="-4"/>
        </w:rPr>
        <w:t>Capsules project </w:t>
      </w:r>
      <w:r>
        <w:rPr>
          <w:color w:val="231F20"/>
        </w:rPr>
        <w:t>is </w:t>
      </w:r>
      <w:r>
        <w:rPr>
          <w:color w:val="231F20"/>
          <w:spacing w:val="-4"/>
        </w:rPr>
        <w:t>inspired </w:t>
      </w:r>
      <w:r>
        <w:rPr>
          <w:color w:val="231F20"/>
          <w:spacing w:val="-3"/>
        </w:rPr>
        <w:t>by </w:t>
      </w:r>
      <w:r>
        <w:rPr>
          <w:color w:val="231F20"/>
          <w:spacing w:val="-8"/>
        </w:rPr>
        <w:t>Warhol’s </w:t>
      </w:r>
      <w:r>
        <w:rPr>
          <w:color w:val="231F20"/>
          <w:spacing w:val="-4"/>
        </w:rPr>
        <w:t>own </w:t>
      </w:r>
      <w:r>
        <w:rPr>
          <w:color w:val="231F20"/>
          <w:spacing w:val="-5"/>
        </w:rPr>
        <w:t>Time </w:t>
      </w:r>
      <w:r>
        <w:rPr>
          <w:color w:val="231F20"/>
          <w:spacing w:val="-4"/>
        </w:rPr>
        <w:t>Capsules—612 cardboard boxes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Pop </w:t>
      </w:r>
      <w:r>
        <w:rPr>
          <w:color w:val="231F20"/>
          <w:spacing w:val="-3"/>
        </w:rPr>
        <w:t>artist </w:t>
      </w:r>
      <w:r>
        <w:rPr>
          <w:color w:val="231F20"/>
          <w:spacing w:val="-4"/>
        </w:rPr>
        <w:t>obsessively filled </w:t>
      </w:r>
      <w:r>
        <w:rPr>
          <w:color w:val="231F20"/>
          <w:spacing w:val="-3"/>
        </w:rPr>
        <w:t>each day for </w:t>
      </w:r>
      <w:r>
        <w:rPr>
          <w:color w:val="231F20"/>
          <w:spacing w:val="-4"/>
        </w:rPr>
        <w:t>more </w:t>
      </w:r>
      <w:r>
        <w:rPr>
          <w:color w:val="231F20"/>
          <w:spacing w:val="-3"/>
        </w:rPr>
        <w:t>than </w:t>
      </w:r>
      <w:r>
        <w:rPr>
          <w:color w:val="231F20"/>
        </w:rPr>
        <w:t>a </w:t>
      </w:r>
      <w:r>
        <w:rPr>
          <w:color w:val="231F20"/>
          <w:spacing w:val="-4"/>
        </w:rPr>
        <w:t>decade, </w:t>
      </w:r>
      <w:r>
        <w:rPr>
          <w:color w:val="231F20"/>
          <w:spacing w:val="-3"/>
        </w:rPr>
        <w:t>with just about everything that came </w:t>
      </w:r>
      <w:r>
        <w:rPr>
          <w:color w:val="231F20"/>
          <w:spacing w:val="-4"/>
        </w:rPr>
        <w:t>across </w:t>
      </w:r>
      <w:r>
        <w:rPr>
          <w:color w:val="231F20"/>
          <w:spacing w:val="-3"/>
        </w:rPr>
        <w:t>his desk.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16" w:lineRule="auto"/>
        <w:ind w:left="378" w:right="950" w:firstLine="240"/>
      </w:pPr>
      <w:r>
        <w:rPr>
          <w:color w:val="231F20"/>
          <w:spacing w:val="-7"/>
        </w:rPr>
        <w:t>Warhol </w:t>
      </w:r>
      <w:r>
        <w:rPr>
          <w:color w:val="231F20"/>
          <w:spacing w:val="-4"/>
        </w:rPr>
        <w:t>was </w:t>
      </w:r>
      <w:r>
        <w:rPr>
          <w:color w:val="231F20"/>
        </w:rPr>
        <w:t>a </w:t>
      </w:r>
      <w:r>
        <w:rPr>
          <w:color w:val="231F20"/>
          <w:spacing w:val="-5"/>
        </w:rPr>
        <w:t>tireless </w:t>
      </w:r>
      <w:r>
        <w:rPr>
          <w:color w:val="231F20"/>
          <w:spacing w:val="-6"/>
        </w:rPr>
        <w:t>collector, </w:t>
      </w:r>
      <w:r>
        <w:rPr>
          <w:color w:val="231F20"/>
          <w:spacing w:val="-4"/>
        </w:rPr>
        <w:t>and, </w:t>
      </w:r>
      <w:r>
        <w:rPr>
          <w:color w:val="231F20"/>
          <w:spacing w:val="-3"/>
        </w:rPr>
        <w:t>as </w:t>
      </w:r>
      <w:r>
        <w:rPr>
          <w:color w:val="231F20"/>
        </w:rPr>
        <w:t>a </w:t>
      </w:r>
      <w:r>
        <w:rPr>
          <w:color w:val="231F20"/>
          <w:spacing w:val="-5"/>
        </w:rPr>
        <w:t>result, </w:t>
      </w:r>
      <w:r>
        <w:rPr>
          <w:color w:val="231F20"/>
          <w:spacing w:val="-4"/>
        </w:rPr>
        <w:t>his </w:t>
      </w:r>
      <w:r>
        <w:rPr>
          <w:color w:val="231F20"/>
          <w:spacing w:val="-6"/>
        </w:rPr>
        <w:t>Time </w:t>
      </w:r>
      <w:r>
        <w:rPr>
          <w:color w:val="231F20"/>
          <w:spacing w:val="-5"/>
        </w:rPr>
        <w:t>Capsules </w:t>
      </w:r>
      <w:r>
        <w:rPr>
          <w:color w:val="231F20"/>
          <w:spacing w:val="-4"/>
        </w:rPr>
        <w:t>form </w:t>
      </w:r>
      <w:r>
        <w:rPr>
          <w:color w:val="231F20"/>
        </w:rPr>
        <w:t>a </w:t>
      </w:r>
      <w:r>
        <w:rPr>
          <w:color w:val="231F20"/>
          <w:spacing w:val="-5"/>
        </w:rPr>
        <w:t>remarkable record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his life and times. They </w:t>
      </w:r>
      <w:r>
        <w:rPr>
          <w:color w:val="231F20"/>
          <w:spacing w:val="-5"/>
        </w:rPr>
        <w:t>contain </w:t>
      </w:r>
      <w:r>
        <w:rPr>
          <w:color w:val="231F20"/>
          <w:spacing w:val="-4"/>
        </w:rPr>
        <w:t>everything from the </w:t>
      </w:r>
      <w:r>
        <w:rPr>
          <w:color w:val="231F20"/>
          <w:spacing w:val="-5"/>
        </w:rPr>
        <w:t>seemingly trivial—phone </w:t>
      </w:r>
      <w:r>
        <w:rPr>
          <w:color w:val="231F20"/>
          <w:spacing w:val="-4"/>
        </w:rPr>
        <w:t>bills, </w:t>
      </w:r>
      <w:r>
        <w:rPr>
          <w:color w:val="231F20"/>
          <w:spacing w:val="-5"/>
        </w:rPr>
        <w:t>newspapers, </w:t>
      </w:r>
      <w:r>
        <w:rPr>
          <w:color w:val="231F20"/>
          <w:spacing w:val="-4"/>
        </w:rPr>
        <w:t>passing fads such </w:t>
      </w:r>
      <w:r>
        <w:rPr>
          <w:color w:val="231F20"/>
          <w:spacing w:val="-3"/>
        </w:rPr>
        <w:t>as  </w:t>
      </w:r>
      <w:r>
        <w:rPr>
          <w:color w:val="231F20"/>
          <w:spacing w:val="-7"/>
        </w:rPr>
        <w:t>Pet </w:t>
      </w:r>
      <w:r>
        <w:rPr>
          <w:color w:val="231F20"/>
          <w:spacing w:val="-5"/>
        </w:rPr>
        <w:t>Rocks, </w:t>
      </w:r>
      <w:r>
        <w:rPr>
          <w:color w:val="231F20"/>
          <w:spacing w:val="-4"/>
        </w:rPr>
        <w:t>and </w:t>
      </w:r>
      <w:r>
        <w:rPr>
          <w:color w:val="231F20"/>
        </w:rPr>
        <w:t>a </w:t>
      </w:r>
      <w:r>
        <w:rPr>
          <w:color w:val="231F20"/>
          <w:spacing w:val="-4"/>
        </w:rPr>
        <w:t>slice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crusty </w:t>
      </w:r>
      <w:r>
        <w:rPr>
          <w:color w:val="231F20"/>
          <w:spacing w:val="-5"/>
        </w:rPr>
        <w:t>wedding </w:t>
      </w:r>
      <w:r>
        <w:rPr>
          <w:color w:val="231F20"/>
          <w:spacing w:val="-4"/>
        </w:rPr>
        <w:t>cake—to clues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the </w:t>
      </w:r>
      <w:r>
        <w:rPr>
          <w:color w:val="231F20"/>
          <w:spacing w:val="-7"/>
        </w:rPr>
        <w:t>artist’s </w:t>
      </w:r>
      <w:r>
        <w:rPr>
          <w:color w:val="231F20"/>
          <w:spacing w:val="-5"/>
        </w:rPr>
        <w:t>lesser-known interests, </w:t>
      </w:r>
      <w:r>
        <w:rPr>
          <w:color w:val="231F20"/>
          <w:spacing w:val="-4"/>
        </w:rPr>
        <w:t>such </w:t>
      </w:r>
      <w:r>
        <w:rPr>
          <w:color w:val="231F20"/>
          <w:spacing w:val="-3"/>
        </w:rPr>
        <w:t>as </w:t>
      </w:r>
      <w:r>
        <w:rPr>
          <w:color w:val="231F20"/>
          <w:spacing w:val="-4"/>
        </w:rPr>
        <w:t>opera, </w:t>
      </w:r>
      <w:r>
        <w:rPr>
          <w:color w:val="231F20"/>
          <w:spacing w:val="-3"/>
        </w:rPr>
        <w:t>as </w:t>
      </w:r>
      <w:r>
        <w:rPr>
          <w:color w:val="231F20"/>
          <w:spacing w:val="-4"/>
        </w:rPr>
        <w:t>well </w:t>
      </w:r>
      <w:r>
        <w:rPr>
          <w:color w:val="231F20"/>
          <w:spacing w:val="-3"/>
        </w:rPr>
        <w:t>as </w:t>
      </w:r>
      <w:r>
        <w:rPr>
          <w:color w:val="231F20"/>
          <w:spacing w:val="-5"/>
        </w:rPr>
        <w:t>priceless works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art, </w:t>
      </w:r>
      <w:r>
        <w:rPr>
          <w:color w:val="231F20"/>
          <w:spacing w:val="-5"/>
        </w:rPr>
        <w:t>including dozens </w:t>
      </w:r>
      <w:r>
        <w:rPr>
          <w:color w:val="231F20"/>
          <w:spacing w:val="-3"/>
        </w:rPr>
        <w:t>of </w:t>
      </w:r>
      <w:r>
        <w:rPr>
          <w:color w:val="231F20"/>
          <w:spacing w:val="-9"/>
        </w:rPr>
        <w:t>Warhol’s </w:t>
      </w:r>
      <w:r>
        <w:rPr>
          <w:color w:val="231F20"/>
          <w:spacing w:val="-5"/>
        </w:rPr>
        <w:t>drawings </w:t>
      </w:r>
      <w:r>
        <w:rPr>
          <w:color w:val="231F20"/>
          <w:spacing w:val="-4"/>
        </w:rPr>
        <w:t>and </w:t>
      </w:r>
      <w:r>
        <w:rPr>
          <w:color w:val="231F20"/>
          <w:spacing w:val="-5"/>
        </w:rPr>
        <w:t>photographs, </w:t>
      </w:r>
      <w:r>
        <w:rPr>
          <w:color w:val="231F20"/>
          <w:spacing w:val="-4"/>
        </w:rPr>
        <w:t>and </w:t>
      </w:r>
      <w:r>
        <w:rPr>
          <w:color w:val="231F20"/>
        </w:rPr>
        <w:t>a </w:t>
      </w:r>
      <w:r>
        <w:rPr>
          <w:color w:val="231F20"/>
          <w:spacing w:val="-3"/>
        </w:rPr>
        <w:t>few </w:t>
      </w:r>
      <w:r>
        <w:rPr>
          <w:color w:val="231F20"/>
          <w:spacing w:val="-4"/>
        </w:rPr>
        <w:t>small </w:t>
      </w:r>
      <w:r>
        <w:rPr>
          <w:color w:val="231F20"/>
          <w:spacing w:val="-5"/>
        </w:rPr>
        <w:t>paintings. </w:t>
      </w:r>
      <w:r>
        <w:rPr>
          <w:color w:val="231F20"/>
          <w:spacing w:val="-8"/>
        </w:rPr>
        <w:t>There’s </w:t>
      </w:r>
      <w:r>
        <w:rPr>
          <w:color w:val="231F20"/>
          <w:spacing w:val="-4"/>
        </w:rPr>
        <w:t>even </w:t>
      </w:r>
      <w:r>
        <w:rPr>
          <w:color w:val="231F20"/>
        </w:rPr>
        <w:t>a </w:t>
      </w:r>
      <w:r>
        <w:rPr>
          <w:color w:val="231F20"/>
          <w:spacing w:val="-3"/>
        </w:rPr>
        <w:t>bag </w:t>
      </w:r>
      <w:r>
        <w:rPr>
          <w:color w:val="231F20"/>
          <w:spacing w:val="-4"/>
        </w:rPr>
        <w:t>full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used </w:t>
      </w:r>
      <w:r>
        <w:rPr>
          <w:color w:val="231F20"/>
          <w:spacing w:val="-7"/>
        </w:rPr>
        <w:t>painter’s </w:t>
      </w:r>
      <w:r>
        <w:rPr>
          <w:color w:val="231F20"/>
          <w:spacing w:val="-5"/>
        </w:rPr>
        <w:t>palettes </w:t>
      </w:r>
      <w:r>
        <w:rPr>
          <w:color w:val="231F20"/>
          <w:spacing w:val="-4"/>
        </w:rPr>
        <w:t>which were </w:t>
      </w:r>
      <w:r>
        <w:rPr>
          <w:color w:val="231F20"/>
        </w:rPr>
        <w:t>a </w:t>
      </w:r>
      <w:r>
        <w:rPr>
          <w:color w:val="231F20"/>
          <w:spacing w:val="-4"/>
        </w:rPr>
        <w:t>gift </w:t>
      </w:r>
      <w:r>
        <w:rPr>
          <w:color w:val="231F20"/>
          <w:spacing w:val="-3"/>
        </w:rPr>
        <w:t>to </w:t>
      </w:r>
      <w:r>
        <w:rPr>
          <w:color w:val="231F20"/>
          <w:spacing w:val="-7"/>
        </w:rPr>
        <w:t>Warhol </w:t>
      </w:r>
      <w:r>
        <w:rPr>
          <w:color w:val="231F20"/>
          <w:spacing w:val="-4"/>
        </w:rPr>
        <w:t>from </w:t>
      </w:r>
      <w:r>
        <w:rPr>
          <w:color w:val="231F20"/>
          <w:spacing w:val="-5"/>
        </w:rPr>
        <w:t>Salvador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Dali.</w:t>
      </w:r>
    </w:p>
    <w:p>
      <w:pPr>
        <w:pStyle w:val="BodyText"/>
        <w:spacing w:line="216" w:lineRule="auto" w:before="12"/>
        <w:ind w:left="378" w:right="912" w:firstLine="240"/>
      </w:pPr>
      <w:r>
        <w:rPr>
          <w:color w:val="231F20"/>
          <w:spacing w:val="-5"/>
        </w:rPr>
        <w:t>Matt </w:t>
      </w:r>
      <w:r>
        <w:rPr>
          <w:color w:val="231F20"/>
          <w:spacing w:val="-7"/>
        </w:rPr>
        <w:t>Wrbican, </w:t>
      </w:r>
      <w:r>
        <w:rPr>
          <w:color w:val="231F20"/>
          <w:spacing w:val="-4"/>
        </w:rPr>
        <w:t>The </w:t>
      </w:r>
      <w:r>
        <w:rPr>
          <w:color w:val="231F20"/>
          <w:spacing w:val="-9"/>
        </w:rPr>
        <w:t>Warhol’s </w:t>
      </w:r>
      <w:r>
        <w:rPr>
          <w:color w:val="231F20"/>
          <w:spacing w:val="-5"/>
        </w:rPr>
        <w:t>archivist </w:t>
      </w:r>
      <w:r>
        <w:rPr>
          <w:color w:val="231F20"/>
          <w:spacing w:val="-4"/>
        </w:rPr>
        <w:t>and </w:t>
      </w:r>
      <w:r>
        <w:rPr>
          <w:color w:val="231F20"/>
          <w:spacing w:val="-5"/>
        </w:rPr>
        <w:t>caretaker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the </w:t>
      </w:r>
      <w:r>
        <w:rPr>
          <w:color w:val="231F20"/>
          <w:spacing w:val="-6"/>
        </w:rPr>
        <w:t>Time  </w:t>
      </w:r>
      <w:r>
        <w:rPr>
          <w:color w:val="231F20"/>
          <w:spacing w:val="-5"/>
        </w:rPr>
        <w:t>Capsules, </w:t>
      </w:r>
      <w:r>
        <w:rPr>
          <w:color w:val="231F20"/>
          <w:spacing w:val="-3"/>
        </w:rPr>
        <w:t>sees </w:t>
      </w:r>
      <w:r>
        <w:rPr>
          <w:color w:val="231F20"/>
          <w:spacing w:val="-4"/>
        </w:rPr>
        <w:t>the </w:t>
      </w:r>
      <w:r>
        <w:rPr>
          <w:color w:val="231F20"/>
          <w:spacing w:val="-5"/>
        </w:rPr>
        <w:t>filled-to-the-brim boxes </w:t>
      </w:r>
      <w:r>
        <w:rPr>
          <w:color w:val="231F20"/>
          <w:spacing w:val="-3"/>
        </w:rPr>
        <w:t>as </w:t>
      </w:r>
      <w:r>
        <w:rPr>
          <w:color w:val="231F20"/>
          <w:spacing w:val="-5"/>
        </w:rPr>
        <w:t>another </w:t>
      </w:r>
      <w:r>
        <w:rPr>
          <w:color w:val="231F20"/>
          <w:spacing w:val="-4"/>
        </w:rPr>
        <w:t>way that </w:t>
      </w:r>
      <w:r>
        <w:rPr>
          <w:color w:val="231F20"/>
          <w:spacing w:val="-7"/>
        </w:rPr>
        <w:t>Warhol </w:t>
      </w:r>
      <w:r>
        <w:rPr>
          <w:color w:val="231F20"/>
          <w:spacing w:val="-5"/>
        </w:rPr>
        <w:t>documented </w:t>
      </w:r>
      <w:r>
        <w:rPr>
          <w:color w:val="231F20"/>
          <w:spacing w:val="-4"/>
        </w:rPr>
        <w:t>the </w:t>
      </w:r>
      <w:r>
        <w:rPr>
          <w:color w:val="231F20"/>
          <w:spacing w:val="-5"/>
        </w:rPr>
        <w:t>ephemeral </w:t>
      </w:r>
      <w:r>
        <w:rPr>
          <w:color w:val="231F20"/>
          <w:spacing w:val="-4"/>
        </w:rPr>
        <w:t>world </w:t>
      </w:r>
      <w:r>
        <w:rPr>
          <w:color w:val="231F20"/>
          <w:spacing w:val="-5"/>
        </w:rPr>
        <w:t>around </w:t>
      </w:r>
      <w:r>
        <w:rPr>
          <w:color w:val="231F20"/>
          <w:spacing w:val="-4"/>
        </w:rPr>
        <w:t>him, much </w:t>
      </w:r>
      <w:r>
        <w:rPr>
          <w:color w:val="231F20"/>
          <w:spacing w:val="-3"/>
        </w:rPr>
        <w:t>as he </w:t>
      </w:r>
      <w:r>
        <w:rPr>
          <w:color w:val="231F20"/>
          <w:spacing w:val="-4"/>
        </w:rPr>
        <w:t>did with his </w:t>
      </w:r>
      <w:r>
        <w:rPr>
          <w:color w:val="231F20"/>
          <w:spacing w:val="-5"/>
        </w:rPr>
        <w:t>photographs </w:t>
      </w:r>
      <w:r>
        <w:rPr>
          <w:color w:val="231F20"/>
          <w:spacing w:val="-4"/>
        </w:rPr>
        <w:t>and </w:t>
      </w:r>
      <w:r>
        <w:rPr>
          <w:color w:val="231F20"/>
          <w:spacing w:val="-5"/>
        </w:rPr>
        <w:t>audiotapes. “His </w:t>
      </w:r>
      <w:r>
        <w:rPr>
          <w:color w:val="231F20"/>
          <w:spacing w:val="-6"/>
        </w:rPr>
        <w:t>Time </w:t>
      </w:r>
      <w:r>
        <w:rPr>
          <w:color w:val="231F20"/>
          <w:spacing w:val="-5"/>
        </w:rPr>
        <w:t>Capsules </w:t>
      </w:r>
      <w:r>
        <w:rPr>
          <w:color w:val="231F20"/>
          <w:spacing w:val="-4"/>
        </w:rPr>
        <w:t>were </w:t>
      </w:r>
      <w:r>
        <w:rPr>
          <w:color w:val="231F20"/>
        </w:rPr>
        <w:t>a </w:t>
      </w:r>
      <w:r>
        <w:rPr>
          <w:color w:val="231F20"/>
          <w:spacing w:val="-4"/>
        </w:rPr>
        <w:t>much more </w:t>
      </w:r>
      <w:r>
        <w:rPr>
          <w:color w:val="231F20"/>
          <w:spacing w:val="-5"/>
        </w:rPr>
        <w:t>personal archive, </w:t>
      </w:r>
      <w:r>
        <w:rPr>
          <w:color w:val="231F20"/>
          <w:spacing w:val="-4"/>
        </w:rPr>
        <w:t>and </w:t>
      </w:r>
      <w:r>
        <w:rPr>
          <w:color w:val="231F20"/>
          <w:spacing w:val="-5"/>
        </w:rPr>
        <w:t>record </w:t>
      </w:r>
      <w:r>
        <w:rPr>
          <w:color w:val="231F20"/>
          <w:spacing w:val="-4"/>
        </w:rPr>
        <w:t>the </w:t>
      </w:r>
      <w:r>
        <w:rPr>
          <w:color w:val="231F20"/>
          <w:spacing w:val="-5"/>
        </w:rPr>
        <w:t>myriad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ways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that</w:t>
      </w:r>
    </w:p>
    <w:p>
      <w:pPr>
        <w:spacing w:after="0" w:line="216" w:lineRule="auto"/>
        <w:sectPr>
          <w:type w:val="continuous"/>
          <w:pgSz w:w="12240" w:h="15660"/>
          <w:pgMar w:top="1040" w:bottom="0" w:left="0" w:right="0"/>
          <w:cols w:num="3" w:equalWidth="0">
            <w:col w:w="2214" w:space="40"/>
            <w:col w:w="4486" w:space="39"/>
            <w:col w:w="5461"/>
          </w:cols>
        </w:sectPr>
      </w:pPr>
    </w:p>
    <w:p>
      <w:pPr>
        <w:pStyle w:val="BodyText"/>
      </w:pPr>
      <w:r>
        <w:rPr/>
        <w:pict>
          <v:group style="position:absolute;margin-left:0pt;margin-top:0pt;width:611.65pt;height:465.8pt;mso-position-horizontal-relative:page;mso-position-vertical-relative:page;z-index:-8968" coordorigin="0,0" coordsize="12233,9316">
            <v:rect style="position:absolute;left:0;top:0;width:3150;height:6240" filled="true" fillcolor="#f26522" stroked="false">
              <v:fill type="solid"/>
            </v:rect>
            <v:shape style="position:absolute;left:3150;top:0;width:9083;height:6280" type="#_x0000_t75" stroked="false">
              <v:imagedata r:id="rId16" o:title=""/>
            </v:shape>
            <v:shape style="position:absolute;left:252;top:6239;width:6038;height:3076" type="#_x0000_t75" stroked="false">
              <v:imagedata r:id="rId17" o:title=""/>
            </v:shape>
            <v:shape style="position:absolute;left:123;top:4774;width:3027;height:1466" type="#_x0000_t75" stroked="false">
              <v:imagedata r:id="rId18" o:title=""/>
            </v:shape>
            <v:shape style="position:absolute;left:596;top:9194;width:910;height:110" type="#_x0000_t75" stroked="false">
              <v:imagedata r:id="rId19" o:title=""/>
            </v:shape>
            <v:shape style="position:absolute;left:3150;top:4467;width:2866;height:1813" type="#_x0000_t75" stroked="false">
              <v:imagedata r:id="rId20" o:title=""/>
            </v:shape>
            <v:shape style="position:absolute;left:358;top:4759;width:5532;height:4023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spacing w:before="80"/>
        <w:ind w:left="720" w:right="0" w:firstLine="0"/>
        <w:jc w:val="left"/>
        <w:rPr>
          <w:rFonts w:ascii="Arial" w:hAnsi="Arial"/>
          <w:sz w:val="10"/>
        </w:rPr>
      </w:pPr>
      <w:r>
        <w:rPr>
          <w:rFonts w:ascii="Book Antiqua" w:hAnsi="Book Antiqua"/>
          <w:i/>
          <w:color w:val="231F20"/>
          <w:w w:val="115"/>
          <w:position w:val="-2"/>
          <w:sz w:val="26"/>
        </w:rPr>
        <w:t>22 </w:t>
      </w:r>
      <w:r>
        <w:rPr>
          <w:rFonts w:ascii="Arial" w:hAnsi="Arial"/>
          <w:b/>
          <w:color w:val="231F20"/>
          <w:w w:val="115"/>
          <w:sz w:val="10"/>
        </w:rPr>
        <w:t>CARNEGIE </w:t>
      </w:r>
      <w:r>
        <w:rPr>
          <w:rFonts w:ascii="Arial" w:hAnsi="Arial"/>
          <w:color w:val="231F20"/>
          <w:w w:val="115"/>
          <w:position w:val="1"/>
          <w:sz w:val="8"/>
        </w:rPr>
        <w:t>• </w:t>
      </w:r>
      <w:r>
        <w:rPr>
          <w:rFonts w:ascii="Arial" w:hAnsi="Arial"/>
          <w:color w:val="231F20"/>
          <w:w w:val="115"/>
          <w:sz w:val="10"/>
        </w:rPr>
        <w:t>WINTER 2010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2240" w:h="15660"/>
          <w:pgMar w:top="1040" w:bottom="0" w:left="0" w:right="0"/>
        </w:sectPr>
      </w:pPr>
    </w:p>
    <w:p>
      <w:pPr>
        <w:pStyle w:val="BodyText"/>
        <w:spacing w:line="216" w:lineRule="auto" w:before="88"/>
        <w:ind w:left="936" w:right="95"/>
      </w:pPr>
      <w:r>
        <w:rPr/>
        <w:pict>
          <v:group style="position:absolute;margin-left:151.679993pt;margin-top:61.411766pt;width:460.35pt;height:721.6pt;mso-position-horizontal-relative:page;mso-position-vertical-relative:page;z-index:-8896" coordorigin="3034,1228" coordsize="9207,14432">
            <v:shape style="position:absolute;left:3033;top:1228;width:9207;height:14432" type="#_x0000_t75" stroked="false">
              <v:imagedata r:id="rId22" o:title=""/>
            </v:shape>
            <v:shape style="position:absolute;left:3839;top:3437;width:3031;height:4200" type="#_x0000_t75" stroked="false">
              <v:imagedata r:id="rId23" o:title=""/>
            </v:shape>
            <w10:wrap type="none"/>
          </v:group>
        </w:pict>
      </w:r>
      <w:r>
        <w:rPr>
          <w:color w:val="231F20"/>
          <w:spacing w:val="-4"/>
        </w:rPr>
        <w:t>the larger </w:t>
      </w:r>
      <w:r>
        <w:rPr>
          <w:color w:val="231F20"/>
          <w:spacing w:val="-5"/>
        </w:rPr>
        <w:t>culture </w:t>
      </w:r>
      <w:r>
        <w:rPr>
          <w:color w:val="231F20"/>
          <w:spacing w:val="-4"/>
        </w:rPr>
        <w:t>was </w:t>
      </w:r>
      <w:r>
        <w:rPr>
          <w:color w:val="231F20"/>
          <w:spacing w:val="-5"/>
        </w:rPr>
        <w:t>changing,” </w:t>
      </w:r>
      <w:r>
        <w:rPr>
          <w:color w:val="231F20"/>
          <w:spacing w:val="-7"/>
        </w:rPr>
        <w:t>Wrbican </w:t>
      </w:r>
      <w:r>
        <w:rPr>
          <w:color w:val="231F20"/>
          <w:spacing w:val="-4"/>
        </w:rPr>
        <w:t>says. </w:t>
      </w:r>
      <w:r>
        <w:rPr>
          <w:color w:val="231F20"/>
          <w:spacing w:val="-7"/>
        </w:rPr>
        <w:t>“They’re </w:t>
      </w:r>
      <w:r>
        <w:rPr>
          <w:color w:val="231F20"/>
        </w:rPr>
        <w:t>a </w:t>
      </w:r>
      <w:r>
        <w:rPr>
          <w:color w:val="231F20"/>
          <w:spacing w:val="-4"/>
        </w:rPr>
        <w:t>serial work </w:t>
      </w:r>
      <w:r>
        <w:rPr>
          <w:color w:val="231F20"/>
          <w:spacing w:val="-3"/>
        </w:rPr>
        <w:t>of art </w:t>
      </w:r>
      <w:r>
        <w:rPr>
          <w:color w:val="231F20"/>
          <w:spacing w:val="-4"/>
        </w:rPr>
        <w:t>that </w:t>
      </w:r>
      <w:r>
        <w:rPr>
          <w:color w:val="231F20"/>
          <w:spacing w:val="-5"/>
        </w:rPr>
        <w:t>straddles </w:t>
      </w:r>
      <w:r>
        <w:rPr>
          <w:color w:val="231F20"/>
          <w:spacing w:val="-4"/>
        </w:rPr>
        <w:t>the line between </w:t>
      </w:r>
      <w:r>
        <w:rPr>
          <w:color w:val="231F20"/>
          <w:spacing w:val="-3"/>
        </w:rPr>
        <w:t>art </w:t>
      </w:r>
      <w:r>
        <w:rPr>
          <w:color w:val="231F20"/>
          <w:spacing w:val="-4"/>
        </w:rPr>
        <w:t>and </w:t>
      </w:r>
      <w:r>
        <w:rPr>
          <w:color w:val="231F20"/>
          <w:spacing w:val="-5"/>
        </w:rPr>
        <w:t>archive.”</w:t>
      </w:r>
    </w:p>
    <w:p>
      <w:pPr>
        <w:pStyle w:val="BodyText"/>
        <w:spacing w:line="216" w:lineRule="auto" w:before="4"/>
        <w:ind w:left="935" w:right="2" w:firstLine="240"/>
      </w:pPr>
      <w:r>
        <w:rPr>
          <w:color w:val="231F20"/>
          <w:spacing w:val="-4"/>
        </w:rPr>
        <w:t>Abby </w:t>
      </w:r>
      <w:r>
        <w:rPr>
          <w:color w:val="231F20"/>
          <w:spacing w:val="-5"/>
        </w:rPr>
        <w:t>Franzen-Sheehan,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Warhol’s </w:t>
      </w:r>
      <w:r>
        <w:rPr>
          <w:color w:val="231F20"/>
          <w:spacing w:val="-4"/>
        </w:rPr>
        <w:t>associate cura- </w:t>
      </w:r>
      <w:r>
        <w:rPr>
          <w:color w:val="231F20"/>
          <w:spacing w:val="-3"/>
        </w:rPr>
        <w:t>tor </w:t>
      </w:r>
      <w:r>
        <w:rPr>
          <w:color w:val="231F20"/>
        </w:rPr>
        <w:t>of </w:t>
      </w:r>
      <w:r>
        <w:rPr>
          <w:color w:val="231F20"/>
          <w:spacing w:val="-4"/>
        </w:rPr>
        <w:t>education </w:t>
      </w:r>
      <w:r>
        <w:rPr>
          <w:color w:val="231F20"/>
          <w:spacing w:val="-3"/>
        </w:rPr>
        <w:t>for </w:t>
      </w:r>
      <w:r>
        <w:rPr>
          <w:color w:val="231F20"/>
          <w:spacing w:val="-4"/>
        </w:rPr>
        <w:t>interpretation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resources, </w:t>
      </w:r>
      <w:r>
        <w:rPr>
          <w:color w:val="231F20"/>
          <w:spacing w:val="-3"/>
        </w:rPr>
        <w:t>saw </w:t>
      </w:r>
      <w:r>
        <w:rPr>
          <w:color w:val="231F20"/>
        </w:rPr>
        <w:t>in </w:t>
      </w:r>
      <w:r>
        <w:rPr>
          <w:color w:val="231F20"/>
          <w:spacing w:val="-8"/>
        </w:rPr>
        <w:t>Warhol’s </w:t>
      </w:r>
      <w:r>
        <w:rPr>
          <w:color w:val="231F20"/>
          <w:spacing w:val="-5"/>
        </w:rPr>
        <w:t>Time </w:t>
      </w:r>
      <w:r>
        <w:rPr>
          <w:color w:val="231F20"/>
          <w:spacing w:val="-4"/>
        </w:rPr>
        <w:t>Capsules </w:t>
      </w:r>
      <w:r>
        <w:rPr>
          <w:color w:val="231F20"/>
        </w:rPr>
        <w:t>a </w:t>
      </w:r>
      <w:r>
        <w:rPr>
          <w:color w:val="231F20"/>
          <w:spacing w:val="-3"/>
        </w:rPr>
        <w:t>way </w:t>
      </w:r>
      <w:r>
        <w:rPr>
          <w:color w:val="231F20"/>
        </w:rPr>
        <w:t>to </w:t>
      </w:r>
      <w:r>
        <w:rPr>
          <w:color w:val="231F20"/>
          <w:spacing w:val="-3"/>
        </w:rPr>
        <w:t>use </w:t>
      </w:r>
      <w:r>
        <w:rPr>
          <w:color w:val="231F20"/>
          <w:spacing w:val="-4"/>
        </w:rPr>
        <w:t>objects </w:t>
      </w:r>
      <w:r>
        <w:rPr>
          <w:color w:val="231F20"/>
        </w:rPr>
        <w:t>to </w:t>
      </w:r>
      <w:r>
        <w:rPr>
          <w:color w:val="231F20"/>
          <w:spacing w:val="-4"/>
        </w:rPr>
        <w:t>explore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complex </w:t>
      </w:r>
      <w:r>
        <w:rPr>
          <w:color w:val="231F20"/>
          <w:spacing w:val="-3"/>
        </w:rPr>
        <w:t>issue </w:t>
      </w:r>
      <w:r>
        <w:rPr>
          <w:color w:val="231F20"/>
        </w:rPr>
        <w:t>of </w:t>
      </w:r>
      <w:r>
        <w:rPr>
          <w:color w:val="231F20"/>
          <w:spacing w:val="-4"/>
        </w:rPr>
        <w:t>immigration.</w:t>
      </w:r>
    </w:p>
    <w:p>
      <w:pPr>
        <w:pStyle w:val="BodyText"/>
        <w:spacing w:line="216" w:lineRule="auto" w:before="4"/>
        <w:ind w:left="936" w:right="2" w:firstLine="240"/>
      </w:pPr>
      <w:r>
        <w:rPr>
          <w:color w:val="231F20"/>
          <w:spacing w:val="-4"/>
        </w:rPr>
        <w:t>“Our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idea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use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model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edify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kids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dif- </w:t>
      </w:r>
      <w:r>
        <w:rPr>
          <w:color w:val="231F20"/>
          <w:spacing w:val="-4"/>
        </w:rPr>
        <w:t>ferent cultures,” </w:t>
      </w:r>
      <w:r>
        <w:rPr>
          <w:color w:val="231F20"/>
          <w:spacing w:val="-3"/>
        </w:rPr>
        <w:t>says </w:t>
      </w:r>
      <w:r>
        <w:rPr>
          <w:color w:val="231F20"/>
          <w:spacing w:val="-5"/>
        </w:rPr>
        <w:t>Franzen-Sheehan. </w:t>
      </w:r>
      <w:r>
        <w:rPr>
          <w:color w:val="231F20"/>
          <w:spacing w:val="-4"/>
        </w:rPr>
        <w:t>Because personal objects pique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fascination </w:t>
      </w:r>
      <w:r>
        <w:rPr>
          <w:color w:val="231F20"/>
        </w:rPr>
        <w:t>of </w:t>
      </w:r>
      <w:r>
        <w:rPr>
          <w:color w:val="231F20"/>
          <w:spacing w:val="-4"/>
        </w:rPr>
        <w:t>young people, </w:t>
      </w:r>
      <w:r>
        <w:rPr>
          <w:color w:val="231F20"/>
          <w:spacing w:val="-3"/>
        </w:rPr>
        <w:t>she </w:t>
      </w:r>
      <w:r>
        <w:rPr>
          <w:color w:val="231F20"/>
          <w:spacing w:val="-4"/>
        </w:rPr>
        <w:t>explains, </w:t>
      </w:r>
      <w:r>
        <w:rPr>
          <w:color w:val="231F20"/>
          <w:spacing w:val="-3"/>
        </w:rPr>
        <w:t>they hold </w:t>
      </w:r>
      <w:r>
        <w:rPr>
          <w:color w:val="231F20"/>
        </w:rPr>
        <w:t>a </w:t>
      </w:r>
      <w:r>
        <w:rPr>
          <w:color w:val="231F20"/>
          <w:spacing w:val="-4"/>
        </w:rPr>
        <w:t>unique ability </w:t>
      </w:r>
      <w:r>
        <w:rPr>
          <w:color w:val="231F20"/>
        </w:rPr>
        <w:t>to </w:t>
      </w:r>
      <w:r>
        <w:rPr>
          <w:color w:val="231F20"/>
          <w:spacing w:val="-3"/>
        </w:rPr>
        <w:t>draw </w:t>
      </w:r>
      <w:r>
        <w:rPr>
          <w:color w:val="231F20"/>
          <w:spacing w:val="-5"/>
        </w:rPr>
        <w:t>kids’ </w:t>
      </w:r>
      <w:r>
        <w:rPr>
          <w:color w:val="231F20"/>
          <w:spacing w:val="-4"/>
        </w:rPr>
        <w:t>atten- tion. </w:t>
      </w:r>
      <w:r>
        <w:rPr>
          <w:color w:val="231F20"/>
        </w:rPr>
        <w:t>“I </w:t>
      </w:r>
      <w:r>
        <w:rPr>
          <w:color w:val="231F20"/>
          <w:spacing w:val="-10"/>
        </w:rPr>
        <w:t>don’t </w:t>
      </w:r>
      <w:r>
        <w:rPr>
          <w:color w:val="231F20"/>
          <w:spacing w:val="-4"/>
        </w:rPr>
        <w:t>know anybody </w:t>
      </w:r>
      <w:r>
        <w:rPr>
          <w:color w:val="231F20"/>
        </w:rPr>
        <w:t>wh </w:t>
      </w:r>
      <w:r>
        <w:rPr>
          <w:color w:val="231F20"/>
          <w:spacing w:val="-8"/>
        </w:rPr>
        <w:t>doesn’t </w:t>
      </w:r>
      <w:r>
        <w:rPr>
          <w:color w:val="231F20"/>
          <w:spacing w:val="-3"/>
        </w:rPr>
        <w:t>like </w:t>
      </w:r>
      <w:r>
        <w:rPr>
          <w:color w:val="231F20"/>
        </w:rPr>
        <w:t>to </w:t>
      </w:r>
      <w:r>
        <w:rPr>
          <w:color w:val="231F20"/>
          <w:spacing w:val="-4"/>
        </w:rPr>
        <w:t>rummage through someone </w:t>
      </w:r>
      <w:r>
        <w:rPr>
          <w:color w:val="231F20"/>
          <w:spacing w:val="-7"/>
        </w:rPr>
        <w:t>else’s </w:t>
      </w:r>
      <w:r>
        <w:rPr>
          <w:color w:val="231F20"/>
          <w:spacing w:val="-4"/>
        </w:rPr>
        <w:t>cupboards. </w:t>
      </w:r>
      <w:r>
        <w:rPr>
          <w:color w:val="231F20"/>
          <w:spacing w:val="-10"/>
        </w:rPr>
        <w:t>We </w:t>
      </w:r>
      <w:r>
        <w:rPr>
          <w:color w:val="231F20"/>
          <w:spacing w:val="-3"/>
        </w:rPr>
        <w:t>all </w:t>
      </w:r>
      <w:r>
        <w:rPr>
          <w:color w:val="231F20"/>
          <w:spacing w:val="-4"/>
        </w:rPr>
        <w:t>have </w:t>
      </w:r>
      <w:r>
        <w:rPr>
          <w:color w:val="231F20"/>
        </w:rPr>
        <w:t>an </w:t>
      </w:r>
      <w:r>
        <w:rPr>
          <w:color w:val="231F20"/>
          <w:spacing w:val="-4"/>
        </w:rPr>
        <w:t>inquiring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mind.”</w:t>
      </w:r>
    </w:p>
    <w:p>
      <w:pPr>
        <w:pStyle w:val="BodyText"/>
        <w:spacing w:line="216" w:lineRule="auto" w:before="9"/>
        <w:ind w:left="936" w:right="1212" w:firstLine="240"/>
      </w:pPr>
      <w:r>
        <w:rPr>
          <w:color w:val="231F20"/>
          <w:spacing w:val="-14"/>
        </w:rPr>
        <w:t>To </w:t>
      </w:r>
      <w:r>
        <w:rPr>
          <w:color w:val="231F20"/>
          <w:spacing w:val="-4"/>
        </w:rPr>
        <w:t>assist </w:t>
      </w:r>
      <w:r>
        <w:rPr>
          <w:color w:val="231F20"/>
          <w:spacing w:val="-3"/>
        </w:rPr>
        <w:t>with the </w:t>
      </w:r>
      <w:r>
        <w:rPr>
          <w:color w:val="231F20"/>
          <w:spacing w:val="-4"/>
        </w:rPr>
        <w:t>project, </w:t>
      </w:r>
      <w:r>
        <w:rPr>
          <w:color w:val="231F20"/>
          <w:spacing w:val="-5"/>
        </w:rPr>
        <w:t>Franzen- </w:t>
      </w:r>
      <w:r>
        <w:rPr>
          <w:color w:val="231F20"/>
          <w:spacing w:val="-4"/>
        </w:rPr>
        <w:t>Sheehan looked </w:t>
      </w:r>
      <w:r>
        <w:rPr>
          <w:color w:val="231F20"/>
        </w:rPr>
        <w:t>to </w:t>
      </w:r>
      <w:r>
        <w:rPr>
          <w:color w:val="231F20"/>
          <w:spacing w:val="-4"/>
        </w:rPr>
        <w:t>artist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former </w:t>
      </w:r>
      <w:r>
        <w:rPr>
          <w:color w:val="231F20"/>
          <w:spacing w:val="-7"/>
        </w:rPr>
        <w:t>Warhol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educator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Maritza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Mosquera.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This past </w:t>
      </w:r>
      <w:r>
        <w:rPr>
          <w:color w:val="231F20"/>
          <w:spacing w:val="-4"/>
        </w:rPr>
        <w:t>summer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fall, </w:t>
      </w:r>
      <w:r>
        <w:rPr>
          <w:color w:val="231F20"/>
          <w:spacing w:val="-5"/>
        </w:rPr>
        <w:t>Mosquera </w:t>
      </w:r>
      <w:r>
        <w:rPr>
          <w:color w:val="231F20"/>
          <w:spacing w:val="-4"/>
        </w:rPr>
        <w:t>worked </w:t>
      </w:r>
      <w:r>
        <w:rPr>
          <w:color w:val="231F20"/>
          <w:spacing w:val="-3"/>
        </w:rPr>
        <w:t>with </w:t>
      </w:r>
      <w:r>
        <w:rPr>
          <w:color w:val="231F20"/>
          <w:spacing w:val="-4"/>
        </w:rPr>
        <w:t>photographer Matt </w:t>
      </w:r>
      <w:r>
        <w:rPr>
          <w:color w:val="231F20"/>
          <w:spacing w:val="-5"/>
        </w:rPr>
        <w:t>Freeman,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together </w:t>
      </w:r>
      <w:r>
        <w:rPr>
          <w:color w:val="231F20"/>
          <w:spacing w:val="-3"/>
        </w:rPr>
        <w:t>they </w:t>
      </w:r>
      <w:r>
        <w:rPr>
          <w:color w:val="231F20"/>
          <w:spacing w:val="-4"/>
        </w:rPr>
        <w:t>logged hundreds </w:t>
      </w:r>
      <w:r>
        <w:rPr>
          <w:color w:val="231F20"/>
        </w:rPr>
        <w:t>of </w:t>
      </w:r>
      <w:r>
        <w:rPr>
          <w:color w:val="231F20"/>
          <w:spacing w:val="-4"/>
        </w:rPr>
        <w:t>miles around western </w:t>
      </w:r>
      <w:r>
        <w:rPr>
          <w:color w:val="231F20"/>
          <w:spacing w:val="-5"/>
        </w:rPr>
        <w:t>Pennsylvania </w:t>
      </w:r>
      <w:r>
        <w:rPr>
          <w:color w:val="231F20"/>
          <w:spacing w:val="-4"/>
        </w:rPr>
        <w:t>visiting homes, synagogues, churches,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community centers </w:t>
      </w:r>
      <w:r>
        <w:rPr>
          <w:color w:val="231F20"/>
        </w:rPr>
        <w:t>in </w:t>
      </w:r>
      <w:r>
        <w:rPr>
          <w:color w:val="231F20"/>
          <w:spacing w:val="-4"/>
        </w:rPr>
        <w:t>search </w:t>
      </w:r>
      <w:r>
        <w:rPr>
          <w:color w:val="231F20"/>
        </w:rPr>
        <w:t>of </w:t>
      </w:r>
      <w:r>
        <w:rPr>
          <w:color w:val="231F20"/>
          <w:spacing w:val="-3"/>
        </w:rPr>
        <w:t>per- </w:t>
      </w:r>
      <w:r>
        <w:rPr>
          <w:color w:val="231F20"/>
          <w:spacing w:val="-4"/>
        </w:rPr>
        <w:t>sonal objects, </w:t>
      </w:r>
      <w:r>
        <w:rPr>
          <w:color w:val="231F20"/>
          <w:spacing w:val="-3"/>
        </w:rPr>
        <w:t>and the </w:t>
      </w:r>
      <w:r>
        <w:rPr>
          <w:color w:val="231F20"/>
          <w:spacing w:val="-4"/>
        </w:rPr>
        <w:t>stories behind them, </w:t>
      </w:r>
      <w:r>
        <w:rPr>
          <w:color w:val="231F20"/>
          <w:spacing w:val="-3"/>
        </w:rPr>
        <w:t>that </w:t>
      </w:r>
      <w:r>
        <w:rPr>
          <w:color w:val="231F20"/>
          <w:spacing w:val="-5"/>
        </w:rPr>
        <w:t>provide </w:t>
      </w:r>
      <w:r>
        <w:rPr>
          <w:color w:val="231F20"/>
        </w:rPr>
        <w:t>a </w:t>
      </w:r>
      <w:r>
        <w:rPr>
          <w:color w:val="231F20"/>
          <w:spacing w:val="-4"/>
        </w:rPr>
        <w:t>window </w:t>
      </w:r>
      <w:r>
        <w:rPr>
          <w:color w:val="231F20"/>
          <w:spacing w:val="-3"/>
        </w:rPr>
        <w:t>into </w:t>
      </w:r>
      <w:r>
        <w:rPr>
          <w:color w:val="231F20"/>
          <w:spacing w:val="-4"/>
        </w:rPr>
        <w:t>local immigrant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culture.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ind w:left="936"/>
      </w:pPr>
      <w:r>
        <w:rPr>
          <w:color w:val="F26522"/>
        </w:rPr>
        <w:t>Keeping traditions alive</w:t>
      </w:r>
    </w:p>
    <w:p>
      <w:pPr>
        <w:pStyle w:val="BodyText"/>
        <w:spacing w:line="242" w:lineRule="exact" w:before="59"/>
        <w:ind w:left="936"/>
      </w:pPr>
      <w:r>
        <w:rPr>
          <w:color w:val="231F20"/>
        </w:rPr>
        <w:t>On a clear September morning, Mosquera</w:t>
      </w:r>
    </w:p>
    <w:p>
      <w:pPr>
        <w:pStyle w:val="BodyText"/>
        <w:spacing w:line="216" w:lineRule="auto" w:before="6"/>
        <w:ind w:left="936" w:right="374"/>
      </w:pPr>
      <w:r>
        <w:rPr>
          <w:color w:val="231F20"/>
          <w:spacing w:val="-3"/>
        </w:rPr>
        <w:t>met with </w:t>
      </w:r>
      <w:r>
        <w:rPr>
          <w:color w:val="231F20"/>
          <w:spacing w:val="-4"/>
        </w:rPr>
        <w:t>Maria </w:t>
      </w:r>
      <w:r>
        <w:rPr>
          <w:color w:val="231F20"/>
          <w:spacing w:val="-5"/>
        </w:rPr>
        <w:t>Silvestri, </w:t>
      </w:r>
      <w:r>
        <w:rPr>
          <w:color w:val="231F20"/>
          <w:spacing w:val="-4"/>
        </w:rPr>
        <w:t>curator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National </w:t>
      </w:r>
      <w:r>
        <w:rPr>
          <w:color w:val="231F20"/>
          <w:spacing w:val="-4"/>
        </w:rPr>
        <w:t>Carpatho-Rusyn </w:t>
      </w:r>
      <w:r>
        <w:rPr>
          <w:color w:val="231F20"/>
          <w:spacing w:val="-7"/>
        </w:rPr>
        <w:t>Society’s </w:t>
      </w:r>
      <w:r>
        <w:rPr>
          <w:color w:val="231F20"/>
          <w:spacing w:val="-4"/>
        </w:rPr>
        <w:t>cultural collections, which</w:t>
      </w:r>
    </w:p>
    <w:p>
      <w:pPr>
        <w:pStyle w:val="BodyText"/>
        <w:spacing w:line="216" w:lineRule="auto" w:before="3"/>
        <w:ind w:left="936" w:right="22"/>
      </w:pPr>
      <w:r>
        <w:rPr>
          <w:color w:val="231F20"/>
          <w:spacing w:val="-4"/>
        </w:rPr>
        <w:t>are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housed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group’s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community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center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former Cathedral </w:t>
      </w:r>
      <w:r>
        <w:rPr>
          <w:color w:val="231F20"/>
        </w:rPr>
        <w:t>of </w:t>
      </w:r>
      <w:r>
        <w:rPr>
          <w:color w:val="231F20"/>
          <w:spacing w:val="-5"/>
        </w:rPr>
        <w:t>St. John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Divine </w:t>
      </w:r>
      <w:r>
        <w:rPr>
          <w:color w:val="231F20"/>
        </w:rPr>
        <w:t>in </w:t>
      </w:r>
      <w:r>
        <w:rPr>
          <w:color w:val="231F20"/>
          <w:spacing w:val="-5"/>
        </w:rPr>
        <w:t>Munhall. </w:t>
      </w:r>
      <w:r>
        <w:rPr>
          <w:color w:val="231F20"/>
          <w:spacing w:val="-4"/>
        </w:rPr>
        <w:t>Pittsburgh has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nation’s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highest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concentrations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Carpatho- Rusyns, </w:t>
      </w:r>
      <w:r>
        <w:rPr>
          <w:color w:val="231F20"/>
        </w:rPr>
        <w:t>or </w:t>
      </w:r>
      <w:r>
        <w:rPr>
          <w:color w:val="231F20"/>
          <w:spacing w:val="-4"/>
        </w:rPr>
        <w:t>simply Rusyns, </w:t>
      </w:r>
      <w:r>
        <w:rPr>
          <w:color w:val="231F20"/>
        </w:rPr>
        <w:t>as </w:t>
      </w:r>
      <w:r>
        <w:rPr>
          <w:color w:val="231F20"/>
          <w:spacing w:val="-3"/>
        </w:rPr>
        <w:t>they call </w:t>
      </w:r>
      <w:r>
        <w:rPr>
          <w:color w:val="231F20"/>
          <w:spacing w:val="-4"/>
        </w:rPr>
        <w:t>themselves, </w:t>
      </w:r>
      <w:r>
        <w:rPr>
          <w:color w:val="231F20"/>
          <w:spacing w:val="-3"/>
        </w:rPr>
        <w:t>with </w:t>
      </w:r>
      <w:r>
        <w:rPr>
          <w:color w:val="231F20"/>
        </w:rPr>
        <w:t>a </w:t>
      </w:r>
      <w:r>
        <w:rPr>
          <w:color w:val="231F20"/>
          <w:spacing w:val="-4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regional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population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60,000.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roughly</w:t>
      </w:r>
    </w:p>
    <w:p>
      <w:pPr>
        <w:pStyle w:val="BodyText"/>
        <w:spacing w:line="216" w:lineRule="auto" w:before="6"/>
        <w:ind w:left="936" w:right="21"/>
      </w:pPr>
      <w:r>
        <w:rPr>
          <w:color w:val="231F20"/>
          <w:spacing w:val="-4"/>
        </w:rPr>
        <w:t>1.5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million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Rusyns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world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today,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Slavic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people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whose homeland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lies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crescent-shaped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swath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mountainous terrain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now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Ukraine,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Poland,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Slovakia. </w:t>
      </w:r>
      <w:r>
        <w:rPr>
          <w:color w:val="231F20"/>
          <w:spacing w:val="-6"/>
        </w:rPr>
        <w:t>Warhol, </w:t>
      </w:r>
      <w:r>
        <w:rPr>
          <w:color w:val="231F20"/>
          <w:spacing w:val="-3"/>
        </w:rPr>
        <w:t>who </w:t>
      </w:r>
      <w:r>
        <w:rPr>
          <w:color w:val="231F20"/>
          <w:spacing w:val="-4"/>
        </w:rPr>
        <w:t>grew </w:t>
      </w:r>
      <w:r>
        <w:rPr>
          <w:color w:val="231F20"/>
        </w:rPr>
        <w:t>up in </w:t>
      </w:r>
      <w:r>
        <w:rPr>
          <w:color w:val="231F20"/>
          <w:spacing w:val="-5"/>
        </w:rPr>
        <w:t>Four </w:t>
      </w:r>
      <w:r>
        <w:rPr>
          <w:color w:val="231F20"/>
          <w:spacing w:val="-4"/>
        </w:rPr>
        <w:t>Mile Run, </w:t>
      </w:r>
      <w:r>
        <w:rPr>
          <w:color w:val="231F20"/>
        </w:rPr>
        <w:t>a </w:t>
      </w:r>
      <w:r>
        <w:rPr>
          <w:color w:val="231F20"/>
          <w:spacing w:val="-4"/>
        </w:rPr>
        <w:t>Pittsburgh neighborhood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foot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Oakland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that’s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heavily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popu- lated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by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Rusyns,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group’s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most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famous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member.</w:t>
      </w:r>
    </w:p>
    <w:p>
      <w:pPr>
        <w:pStyle w:val="BodyText"/>
        <w:spacing w:line="216" w:lineRule="auto" w:before="7"/>
        <w:ind w:left="935" w:right="-10" w:firstLine="241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0</wp:posOffset>
            </wp:positionH>
            <wp:positionV relativeFrom="paragraph">
              <wp:posOffset>1091918</wp:posOffset>
            </wp:positionV>
            <wp:extent cx="472720" cy="2242296"/>
            <wp:effectExtent l="0" t="0" r="0" b="0"/>
            <wp:wrapNone/>
            <wp:docPr id="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20" cy="224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milky light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converted cathedral, </w:t>
      </w:r>
      <w:r>
        <w:rPr>
          <w:color w:val="231F20"/>
          <w:spacing w:val="-5"/>
        </w:rPr>
        <w:t>Silvestri </w:t>
      </w:r>
      <w:r>
        <w:rPr>
          <w:color w:val="231F20"/>
          <w:spacing w:val="-4"/>
        </w:rPr>
        <w:t>opens </w:t>
      </w:r>
      <w:r>
        <w:rPr>
          <w:color w:val="231F20"/>
        </w:rPr>
        <w:t>an </w:t>
      </w:r>
      <w:r>
        <w:rPr>
          <w:color w:val="231F20"/>
          <w:spacing w:val="-3"/>
        </w:rPr>
        <w:t>egg </w:t>
      </w:r>
      <w:r>
        <w:rPr>
          <w:color w:val="231F20"/>
          <w:spacing w:val="-4"/>
        </w:rPr>
        <w:t>carton containing </w:t>
      </w:r>
      <w:r>
        <w:rPr>
          <w:color w:val="231F20"/>
        </w:rPr>
        <w:t>a </w:t>
      </w:r>
      <w:r>
        <w:rPr>
          <w:color w:val="231F20"/>
          <w:spacing w:val="-4"/>
        </w:rPr>
        <w:t>dozen </w:t>
      </w:r>
      <w:r>
        <w:rPr>
          <w:color w:val="231F20"/>
          <w:spacing w:val="-5"/>
        </w:rPr>
        <w:t>hollowed </w:t>
      </w:r>
      <w:r>
        <w:rPr>
          <w:color w:val="231F20"/>
          <w:spacing w:val="-3"/>
        </w:rPr>
        <w:t>eggs </w:t>
      </w:r>
      <w:r>
        <w:rPr>
          <w:color w:val="231F20"/>
          <w:spacing w:val="-4"/>
        </w:rPr>
        <w:t>painted fuschia, lapis lazuli, periwinkle, </w:t>
      </w:r>
      <w:r>
        <w:rPr>
          <w:color w:val="231F20"/>
          <w:spacing w:val="-3"/>
        </w:rPr>
        <w:t>and lime </w:t>
      </w:r>
      <w:r>
        <w:rPr>
          <w:color w:val="231F20"/>
          <w:spacing w:val="-4"/>
        </w:rPr>
        <w:t>green. </w:t>
      </w:r>
      <w:r>
        <w:rPr>
          <w:color w:val="231F20"/>
          <w:spacing w:val="-5"/>
        </w:rPr>
        <w:t>Even </w:t>
      </w:r>
      <w:r>
        <w:rPr>
          <w:color w:val="231F20"/>
          <w:spacing w:val="-4"/>
        </w:rPr>
        <w:t>more eye-popping are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hand-painted shapes: </w:t>
      </w:r>
      <w:r>
        <w:rPr>
          <w:color w:val="231F20"/>
          <w:spacing w:val="-5"/>
        </w:rPr>
        <w:t>flowers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wheat stalks, </w:t>
      </w:r>
      <w:r>
        <w:rPr>
          <w:color w:val="231F20"/>
          <w:spacing w:val="-5"/>
        </w:rPr>
        <w:t>crowns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snowflakes. </w:t>
      </w:r>
      <w:r>
        <w:rPr>
          <w:color w:val="231F20"/>
          <w:spacing w:val="-7"/>
        </w:rPr>
        <w:t>They’re </w:t>
      </w:r>
      <w:r>
        <w:rPr>
          <w:color w:val="231F20"/>
          <w:spacing w:val="-4"/>
        </w:rPr>
        <w:t>called </w:t>
      </w:r>
      <w:r>
        <w:rPr>
          <w:color w:val="231F20"/>
          <w:spacing w:val="-6"/>
        </w:rPr>
        <w:t>pysanky,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Eastern </w:t>
      </w:r>
      <w:r>
        <w:rPr>
          <w:color w:val="231F20"/>
          <w:spacing w:val="-5"/>
        </w:rPr>
        <w:t>European </w:t>
      </w:r>
      <w:r>
        <w:rPr>
          <w:color w:val="231F20"/>
          <w:spacing w:val="-3"/>
        </w:rPr>
        <w:t>eggs </w:t>
      </w:r>
      <w:r>
        <w:rPr>
          <w:color w:val="231F20"/>
          <w:spacing w:val="-4"/>
        </w:rPr>
        <w:t>decorated </w:t>
      </w:r>
      <w:r>
        <w:rPr>
          <w:color w:val="231F20"/>
          <w:spacing w:val="-3"/>
        </w:rPr>
        <w:t>with </w:t>
      </w:r>
      <w:r>
        <w:rPr>
          <w:color w:val="231F20"/>
          <w:spacing w:val="-4"/>
        </w:rPr>
        <w:t>melted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wax,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ink,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dye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stylus,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pointed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metal tip. These particular masterpieces were painted </w:t>
      </w:r>
      <w:r>
        <w:rPr>
          <w:color w:val="231F20"/>
          <w:spacing w:val="-3"/>
        </w:rPr>
        <w:t>by </w:t>
      </w:r>
      <w:r>
        <w:rPr>
          <w:color w:val="231F20"/>
          <w:spacing w:val="-6"/>
        </w:rPr>
        <w:t>Silvestri’s </w:t>
      </w:r>
      <w:r>
        <w:rPr>
          <w:color w:val="231F20"/>
          <w:spacing w:val="-3"/>
        </w:rPr>
        <w:t>late </w:t>
      </w:r>
      <w:r>
        <w:rPr>
          <w:color w:val="231F20"/>
          <w:spacing w:val="-5"/>
        </w:rPr>
        <w:t>grandmother, </w:t>
      </w:r>
      <w:r>
        <w:rPr>
          <w:color w:val="231F20"/>
          <w:spacing w:val="-4"/>
        </w:rPr>
        <w:t>Helen </w:t>
      </w:r>
      <w:r>
        <w:rPr>
          <w:color w:val="231F20"/>
          <w:spacing w:val="-5"/>
        </w:rPr>
        <w:t>Timo, </w:t>
      </w:r>
      <w:r>
        <w:rPr>
          <w:color w:val="231F20"/>
          <w:spacing w:val="-3"/>
        </w:rPr>
        <w:t>who </w:t>
      </w:r>
      <w:r>
        <w:rPr>
          <w:color w:val="231F20"/>
          <w:spacing w:val="-4"/>
        </w:rPr>
        <w:t>instructed </w:t>
      </w:r>
      <w:r>
        <w:rPr>
          <w:color w:val="231F20"/>
          <w:spacing w:val="-3"/>
        </w:rPr>
        <w:t>many </w:t>
      </w:r>
      <w:r>
        <w:rPr>
          <w:color w:val="231F20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Pittsburgh community </w:t>
      </w:r>
      <w:r>
        <w:rPr>
          <w:color w:val="231F20"/>
        </w:rPr>
        <w:t>on </w:t>
      </w:r>
      <w:r>
        <w:rPr>
          <w:color w:val="231F20"/>
          <w:spacing w:val="-4"/>
        </w:rPr>
        <w:t>how </w:t>
      </w:r>
      <w:r>
        <w:rPr>
          <w:color w:val="231F20"/>
        </w:rPr>
        <w:t>to </w:t>
      </w:r>
      <w:r>
        <w:rPr>
          <w:color w:val="231F20"/>
          <w:spacing w:val="-4"/>
        </w:rPr>
        <w:t>paint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festive eggs. “She </w:t>
      </w:r>
      <w:r>
        <w:rPr>
          <w:color w:val="231F20"/>
          <w:spacing w:val="-3"/>
        </w:rPr>
        <w:t>used </w:t>
      </w:r>
      <w:r>
        <w:rPr>
          <w:color w:val="231F20"/>
        </w:rPr>
        <w:t>to </w:t>
      </w:r>
      <w:r>
        <w:rPr>
          <w:color w:val="231F20"/>
          <w:spacing w:val="-4"/>
        </w:rPr>
        <w:t>paint </w:t>
      </w:r>
      <w:r>
        <w:rPr>
          <w:color w:val="231F20"/>
          <w:spacing w:val="-3"/>
        </w:rPr>
        <w:t>them when she </w:t>
      </w:r>
      <w:r>
        <w:rPr>
          <w:color w:val="231F20"/>
          <w:spacing w:val="-4"/>
        </w:rPr>
        <w:t>watched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Steelers, </w:t>
      </w:r>
      <w:r>
        <w:rPr>
          <w:color w:val="231F20"/>
        </w:rPr>
        <w:t>or </w:t>
      </w:r>
      <w:r>
        <w:rPr>
          <w:color w:val="231F20"/>
          <w:spacing w:val="-4"/>
        </w:rPr>
        <w:t>anytime,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really,” </w:t>
      </w:r>
      <w:r>
        <w:rPr>
          <w:color w:val="231F20"/>
          <w:spacing w:val="-5"/>
        </w:rPr>
        <w:t>Silvestri </w:t>
      </w:r>
      <w:r>
        <w:rPr>
          <w:color w:val="231F20"/>
          <w:spacing w:val="-4"/>
        </w:rPr>
        <w:t>says.</w:t>
      </w:r>
    </w:p>
    <w:p>
      <w:pPr>
        <w:pStyle w:val="BodyText"/>
        <w:rPr>
          <w:sz w:val="22"/>
        </w:rPr>
      </w:pPr>
    </w:p>
    <w:p>
      <w:pPr>
        <w:spacing w:line="252" w:lineRule="auto" w:before="148"/>
        <w:ind w:left="936" w:right="487" w:hanging="1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58595B"/>
          <w:spacing w:val="-3"/>
          <w:sz w:val="16"/>
        </w:rPr>
        <w:t>Evelyn </w:t>
      </w:r>
      <w:r>
        <w:rPr>
          <w:rFonts w:ascii="Franklin Gothic Medium" w:hAnsi="Franklin Gothic Medium"/>
          <w:color w:val="58595B"/>
          <w:sz w:val="16"/>
        </w:rPr>
        <w:t>Brusco </w:t>
      </w:r>
      <w:r>
        <w:rPr>
          <w:rFonts w:ascii="Franklin Gothic Medium" w:hAnsi="Franklin Gothic Medium"/>
          <w:color w:val="58595B"/>
          <w:spacing w:val="-5"/>
          <w:sz w:val="16"/>
        </w:rPr>
        <w:t>Vescio </w:t>
      </w:r>
      <w:r>
        <w:rPr>
          <w:rFonts w:ascii="Franklin Gothic Medium" w:hAnsi="Franklin Gothic Medium"/>
          <w:color w:val="58595B"/>
          <w:spacing w:val="-4"/>
          <w:sz w:val="16"/>
        </w:rPr>
        <w:t>was </w:t>
      </w:r>
      <w:r>
        <w:rPr>
          <w:rFonts w:ascii="Franklin Gothic Medium" w:hAnsi="Franklin Gothic Medium"/>
          <w:color w:val="58595B"/>
          <w:spacing w:val="-3"/>
          <w:sz w:val="16"/>
        </w:rPr>
        <w:t>married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this satin gown, which </w:t>
      </w:r>
      <w:r>
        <w:rPr>
          <w:rFonts w:ascii="Franklin Gothic Medium" w:hAnsi="Franklin Gothic Medium"/>
          <w:color w:val="58595B"/>
          <w:spacing w:val="-4"/>
          <w:sz w:val="16"/>
        </w:rPr>
        <w:t>was </w:t>
      </w:r>
      <w:r>
        <w:rPr>
          <w:rFonts w:ascii="Franklin Gothic Medium" w:hAnsi="Franklin Gothic Medium"/>
          <w:color w:val="58595B"/>
          <w:spacing w:val="-3"/>
          <w:sz w:val="16"/>
        </w:rPr>
        <w:t>made by </w:t>
      </w:r>
      <w:r>
        <w:rPr>
          <w:rFonts w:ascii="Franklin Gothic Medium" w:hAnsi="Franklin Gothic Medium"/>
          <w:color w:val="58595B"/>
          <w:sz w:val="16"/>
        </w:rPr>
        <w:t>her </w:t>
      </w:r>
      <w:r>
        <w:rPr>
          <w:rFonts w:ascii="Franklin Gothic Medium" w:hAnsi="Franklin Gothic Medium"/>
          <w:color w:val="58595B"/>
          <w:spacing w:val="-4"/>
          <w:sz w:val="16"/>
        </w:rPr>
        <w:t>sister, </w:t>
      </w:r>
      <w:r>
        <w:rPr>
          <w:rFonts w:ascii="Franklin Gothic Medium" w:hAnsi="Franklin Gothic Medium"/>
          <w:color w:val="58595B"/>
          <w:spacing w:val="-3"/>
          <w:sz w:val="16"/>
        </w:rPr>
        <w:t>Ida. </w:t>
      </w:r>
      <w:r>
        <w:rPr>
          <w:rFonts w:ascii="Franklin Gothic Medium" w:hAnsi="Franklin Gothic Medium"/>
          <w:color w:val="58595B"/>
          <w:spacing w:val="-5"/>
          <w:sz w:val="16"/>
        </w:rPr>
        <w:t>Twenty </w:t>
      </w:r>
      <w:r>
        <w:rPr>
          <w:rFonts w:ascii="Franklin Gothic Medium" w:hAnsi="Franklin Gothic Medium"/>
          <w:color w:val="58595B"/>
          <w:sz w:val="16"/>
        </w:rPr>
        <w:t>years </w:t>
      </w:r>
      <w:r>
        <w:rPr>
          <w:rFonts w:ascii="Franklin Gothic Medium" w:hAnsi="Franklin Gothic Medium"/>
          <w:color w:val="58595B"/>
          <w:spacing w:val="-5"/>
          <w:sz w:val="16"/>
        </w:rPr>
        <w:t>later, </w:t>
      </w:r>
      <w:r>
        <w:rPr>
          <w:rFonts w:ascii="Franklin Gothic Medium" w:hAnsi="Franklin Gothic Medium"/>
          <w:color w:val="58595B"/>
          <w:spacing w:val="-3"/>
          <w:sz w:val="16"/>
        </w:rPr>
        <w:t>Evelyn </w:t>
      </w:r>
      <w:r>
        <w:rPr>
          <w:rFonts w:ascii="Franklin Gothic Medium" w:hAnsi="Franklin Gothic Medium"/>
          <w:color w:val="58595B"/>
          <w:spacing w:val="-4"/>
          <w:sz w:val="16"/>
        </w:rPr>
        <w:t>was </w:t>
      </w:r>
      <w:r>
        <w:rPr>
          <w:rFonts w:ascii="Franklin Gothic Medium" w:hAnsi="Franklin Gothic Medium"/>
          <w:color w:val="58595B"/>
          <w:spacing w:val="-3"/>
          <w:sz w:val="16"/>
        </w:rPr>
        <w:t>shown </w:t>
      </w:r>
      <w:r>
        <w:rPr>
          <w:rFonts w:ascii="Franklin Gothic Medium" w:hAnsi="Franklin Gothic Medium"/>
          <w:color w:val="58595B"/>
          <w:sz w:val="16"/>
        </w:rPr>
        <w:t>a </w:t>
      </w:r>
      <w:r>
        <w:rPr>
          <w:rFonts w:ascii="Franklin Gothic Medium" w:hAnsi="Franklin Gothic Medium"/>
          <w:color w:val="58595B"/>
          <w:spacing w:val="-3"/>
          <w:sz w:val="16"/>
        </w:rPr>
        <w:t>picture by another immigrant woman from Italy living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Pittsburgh. </w:t>
      </w:r>
      <w:r>
        <w:rPr>
          <w:rFonts w:ascii="Franklin Gothic Medium" w:hAnsi="Franklin Gothic Medium"/>
          <w:color w:val="58595B"/>
          <w:sz w:val="16"/>
        </w:rPr>
        <w:t>She </w:t>
      </w:r>
      <w:r>
        <w:rPr>
          <w:rFonts w:ascii="Franklin Gothic Medium" w:hAnsi="Franklin Gothic Medium"/>
          <w:color w:val="58595B"/>
          <w:spacing w:val="-3"/>
          <w:sz w:val="16"/>
        </w:rPr>
        <w:t>excitedly exclaimed, </w:t>
      </w:r>
      <w:r>
        <w:rPr>
          <w:rFonts w:ascii="Franklin Gothic Medium" w:hAnsi="Franklin Gothic Medium"/>
          <w:color w:val="58595B"/>
          <w:spacing w:val="-6"/>
          <w:sz w:val="16"/>
        </w:rPr>
        <w:t>“You </w:t>
      </w:r>
      <w:r>
        <w:rPr>
          <w:rFonts w:ascii="Franklin Gothic Medium" w:hAnsi="Franklin Gothic Medium"/>
          <w:color w:val="58595B"/>
          <w:sz w:val="16"/>
        </w:rPr>
        <w:t>are </w:t>
      </w:r>
      <w:r>
        <w:rPr>
          <w:rFonts w:ascii="Franklin Gothic Medium" w:hAnsi="Franklin Gothic Medium"/>
          <w:color w:val="58595B"/>
          <w:spacing w:val="-4"/>
          <w:sz w:val="16"/>
        </w:rPr>
        <w:t>wearing my wedding </w:t>
      </w:r>
      <w:r>
        <w:rPr>
          <w:rFonts w:ascii="Franklin Gothic Medium" w:hAnsi="Franklin Gothic Medium"/>
          <w:color w:val="58595B"/>
          <w:spacing w:val="-3"/>
          <w:sz w:val="16"/>
        </w:rPr>
        <w:t>dress!” </w:t>
      </w:r>
      <w:r>
        <w:rPr>
          <w:rFonts w:ascii="Franklin Gothic Medium" w:hAnsi="Franklin Gothic Medium"/>
          <w:color w:val="58595B"/>
          <w:sz w:val="16"/>
        </w:rPr>
        <w:t>The </w:t>
      </w:r>
      <w:r>
        <w:rPr>
          <w:rFonts w:ascii="Franklin Gothic Medium" w:hAnsi="Franklin Gothic Medium"/>
          <w:color w:val="58595B"/>
          <w:spacing w:val="-3"/>
          <w:sz w:val="16"/>
        </w:rPr>
        <w:t>woman </w:t>
      </w:r>
      <w:r>
        <w:rPr>
          <w:rFonts w:ascii="Franklin Gothic Medium" w:hAnsi="Franklin Gothic Medium"/>
          <w:color w:val="58595B"/>
          <w:sz w:val="16"/>
        </w:rPr>
        <w:t>had </w:t>
      </w:r>
      <w:r>
        <w:rPr>
          <w:rFonts w:ascii="Franklin Gothic Medium" w:hAnsi="Franklin Gothic Medium"/>
          <w:color w:val="58595B"/>
          <w:spacing w:val="-3"/>
          <w:sz w:val="16"/>
        </w:rPr>
        <w:t>received </w:t>
      </w:r>
      <w:r>
        <w:rPr>
          <w:rFonts w:ascii="Franklin Gothic Medium" w:hAnsi="Franklin Gothic Medium"/>
          <w:color w:val="58595B"/>
          <w:sz w:val="16"/>
        </w:rPr>
        <w:t>the </w:t>
      </w:r>
      <w:r>
        <w:rPr>
          <w:rFonts w:ascii="Franklin Gothic Medium" w:hAnsi="Franklin Gothic Medium"/>
          <w:color w:val="58595B"/>
          <w:spacing w:val="-3"/>
          <w:sz w:val="16"/>
        </w:rPr>
        <w:t>gown from another bride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their shared village. </w:t>
      </w:r>
      <w:r>
        <w:rPr>
          <w:rFonts w:ascii="Franklin Gothic Medium" w:hAnsi="Franklin Gothic Medium"/>
          <w:color w:val="58595B"/>
          <w:sz w:val="16"/>
        </w:rPr>
        <w:t>It had </w:t>
      </w:r>
      <w:r>
        <w:rPr>
          <w:rFonts w:ascii="Franklin Gothic Medium" w:hAnsi="Franklin Gothic Medium"/>
          <w:color w:val="58595B"/>
          <w:spacing w:val="-3"/>
          <w:sz w:val="16"/>
        </w:rPr>
        <w:t>been passed from bride </w:t>
      </w:r>
      <w:r>
        <w:rPr>
          <w:rFonts w:ascii="Franklin Gothic Medium" w:hAnsi="Franklin Gothic Medium"/>
          <w:color w:val="58595B"/>
          <w:sz w:val="16"/>
        </w:rPr>
        <w:t>to </w:t>
      </w:r>
      <w:r>
        <w:rPr>
          <w:rFonts w:ascii="Franklin Gothic Medium" w:hAnsi="Franklin Gothic Medium"/>
          <w:color w:val="58595B"/>
          <w:spacing w:val="-3"/>
          <w:sz w:val="16"/>
        </w:rPr>
        <w:t>bride </w:t>
      </w:r>
      <w:r>
        <w:rPr>
          <w:rFonts w:ascii="Franklin Gothic Medium" w:hAnsi="Franklin Gothic Medium"/>
          <w:color w:val="58595B"/>
          <w:spacing w:val="-4"/>
          <w:sz w:val="16"/>
        </w:rPr>
        <w:t>for </w:t>
      </w:r>
      <w:r>
        <w:rPr>
          <w:rFonts w:ascii="Franklin Gothic Medium" w:hAnsi="Franklin Gothic Medium"/>
          <w:color w:val="58595B"/>
          <w:spacing w:val="-3"/>
          <w:sz w:val="16"/>
        </w:rPr>
        <w:t>years.</w:t>
      </w:r>
    </w:p>
    <w:p>
      <w:pPr>
        <w:pStyle w:val="BodyText"/>
        <w:spacing w:line="216" w:lineRule="auto" w:before="88"/>
        <w:ind w:right="2581" w:firstLine="240"/>
      </w:pPr>
      <w:r>
        <w:rPr/>
        <w:br w:type="column"/>
      </w:r>
      <w:r>
        <w:rPr>
          <w:color w:val="231F20"/>
          <w:spacing w:val="-7"/>
        </w:rPr>
        <w:t>Warhol </w:t>
      </w:r>
      <w:r>
        <w:rPr>
          <w:color w:val="231F20"/>
          <w:spacing w:val="-4"/>
        </w:rPr>
        <w:t>was </w:t>
      </w:r>
      <w:r>
        <w:rPr>
          <w:color w:val="231F20"/>
          <w:spacing w:val="-5"/>
        </w:rPr>
        <w:t>intimately familiar </w:t>
      </w:r>
      <w:r>
        <w:rPr>
          <w:color w:val="231F20"/>
          <w:spacing w:val="-4"/>
        </w:rPr>
        <w:t>with </w:t>
      </w:r>
      <w:r>
        <w:rPr>
          <w:color w:val="231F20"/>
          <w:spacing w:val="-7"/>
        </w:rPr>
        <w:t>pysanky, </w:t>
      </w:r>
      <w:r>
        <w:rPr>
          <w:color w:val="231F20"/>
          <w:spacing w:val="-3"/>
        </w:rPr>
        <w:t>as </w:t>
      </w:r>
      <w:r>
        <w:rPr>
          <w:color w:val="231F20"/>
          <w:spacing w:val="-4"/>
        </w:rPr>
        <w:t>his mother </w:t>
      </w:r>
      <w:r>
        <w:rPr>
          <w:color w:val="231F20"/>
          <w:spacing w:val="-6"/>
        </w:rPr>
        <w:t>Julia </w:t>
      </w:r>
      <w:r>
        <w:rPr>
          <w:color w:val="231F20"/>
          <w:spacing w:val="-7"/>
        </w:rPr>
        <w:t>Warhola </w:t>
      </w:r>
      <w:r>
        <w:rPr>
          <w:color w:val="231F20"/>
          <w:spacing w:val="-5"/>
        </w:rPr>
        <w:t>decorated </w:t>
      </w:r>
      <w:r>
        <w:rPr>
          <w:color w:val="231F20"/>
          <w:spacing w:val="-4"/>
        </w:rPr>
        <w:t>them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their home. </w:t>
      </w:r>
      <w:r>
        <w:rPr>
          <w:color w:val="231F20"/>
          <w:spacing w:val="-5"/>
        </w:rPr>
        <w:t>Silvestri, </w:t>
      </w:r>
      <w:r>
        <w:rPr>
          <w:color w:val="231F20"/>
          <w:spacing w:val="-3"/>
        </w:rPr>
        <w:t>25, </w:t>
      </w:r>
      <w:r>
        <w:rPr>
          <w:color w:val="231F20"/>
          <w:spacing w:val="-4"/>
        </w:rPr>
        <w:t>believes that </w:t>
      </w:r>
      <w:r>
        <w:rPr>
          <w:color w:val="231F20"/>
          <w:spacing w:val="-9"/>
        </w:rPr>
        <w:t>Warhol’s </w:t>
      </w:r>
      <w:r>
        <w:rPr>
          <w:color w:val="231F20"/>
          <w:spacing w:val="-6"/>
        </w:rPr>
        <w:t>Time </w:t>
      </w:r>
      <w:r>
        <w:rPr>
          <w:color w:val="231F20"/>
          <w:spacing w:val="-5"/>
        </w:rPr>
        <w:t>Capsules </w:t>
      </w:r>
      <w:r>
        <w:rPr>
          <w:color w:val="231F20"/>
          <w:spacing w:val="-4"/>
        </w:rPr>
        <w:t>were </w:t>
      </w:r>
      <w:r>
        <w:rPr>
          <w:color w:val="231F20"/>
        </w:rPr>
        <w:t>a </w:t>
      </w:r>
      <w:r>
        <w:rPr>
          <w:color w:val="231F20"/>
          <w:spacing w:val="-5"/>
        </w:rPr>
        <w:t>reflection </w:t>
      </w:r>
      <w:r>
        <w:rPr>
          <w:color w:val="231F20"/>
          <w:spacing w:val="-3"/>
        </w:rPr>
        <w:t>of </w:t>
      </w:r>
      <w:r>
        <w:rPr>
          <w:color w:val="231F20"/>
          <w:spacing w:val="-4"/>
        </w:rPr>
        <w:t>his own </w:t>
      </w:r>
      <w:r>
        <w:rPr>
          <w:color w:val="231F20"/>
          <w:spacing w:val="-5"/>
        </w:rPr>
        <w:t>Rusyn heritage. </w:t>
      </w:r>
      <w:r>
        <w:rPr>
          <w:color w:val="231F20"/>
          <w:spacing w:val="-3"/>
        </w:rPr>
        <w:t>“I </w:t>
      </w:r>
      <w:r>
        <w:rPr>
          <w:color w:val="231F20"/>
          <w:spacing w:val="-4"/>
        </w:rPr>
        <w:t>think </w:t>
      </w:r>
      <w:r>
        <w:rPr>
          <w:color w:val="231F20"/>
          <w:spacing w:val="-3"/>
        </w:rPr>
        <w:t>it </w:t>
      </w:r>
      <w:r>
        <w:rPr>
          <w:color w:val="231F20"/>
          <w:spacing w:val="-4"/>
        </w:rPr>
        <w:t>was </w:t>
      </w:r>
      <w:r>
        <w:rPr>
          <w:color w:val="231F20"/>
        </w:rPr>
        <w:t>a </w:t>
      </w:r>
      <w:r>
        <w:rPr>
          <w:color w:val="231F20"/>
          <w:spacing w:val="-3"/>
        </w:rPr>
        <w:t>very </w:t>
      </w:r>
      <w:r>
        <w:rPr>
          <w:color w:val="231F20"/>
          <w:spacing w:val="-5"/>
        </w:rPr>
        <w:t>Rusyn </w:t>
      </w:r>
      <w:r>
        <w:rPr>
          <w:color w:val="231F20"/>
          <w:spacing w:val="-4"/>
        </w:rPr>
        <w:t>thing </w:t>
      </w:r>
      <w:r>
        <w:rPr>
          <w:color w:val="231F20"/>
          <w:spacing w:val="-3"/>
        </w:rPr>
        <w:t>to </w:t>
      </w:r>
      <w:r>
        <w:rPr>
          <w:color w:val="231F20"/>
          <w:spacing w:val="-5"/>
        </w:rPr>
        <w:t>do. Rusyns </w:t>
      </w:r>
      <w:r>
        <w:rPr>
          <w:color w:val="231F20"/>
          <w:spacing w:val="-4"/>
        </w:rPr>
        <w:t>are </w:t>
      </w:r>
      <w:r>
        <w:rPr>
          <w:color w:val="231F20"/>
          <w:spacing w:val="-5"/>
        </w:rPr>
        <w:t>pack-rattish. </w:t>
      </w:r>
      <w:r>
        <w:rPr>
          <w:color w:val="231F20"/>
          <w:spacing w:val="-10"/>
        </w:rPr>
        <w:t>You </w:t>
      </w:r>
      <w:r>
        <w:rPr>
          <w:color w:val="231F20"/>
          <w:spacing w:val="-4"/>
        </w:rPr>
        <w:t>never </w:t>
      </w:r>
      <w:r>
        <w:rPr>
          <w:color w:val="231F20"/>
          <w:spacing w:val="-5"/>
        </w:rPr>
        <w:t>know </w:t>
      </w:r>
      <w:r>
        <w:rPr>
          <w:color w:val="231F20"/>
          <w:spacing w:val="-4"/>
        </w:rPr>
        <w:t>when </w:t>
      </w:r>
      <w:r>
        <w:rPr>
          <w:color w:val="231F20"/>
          <w:spacing w:val="-9"/>
        </w:rPr>
        <w:t>you’re </w:t>
      </w:r>
      <w:r>
        <w:rPr>
          <w:color w:val="231F20"/>
          <w:spacing w:val="-4"/>
        </w:rPr>
        <w:t>going </w:t>
      </w:r>
      <w:r>
        <w:rPr>
          <w:color w:val="231F20"/>
          <w:spacing w:val="-3"/>
        </w:rPr>
        <w:t>to </w:t>
      </w:r>
      <w:r>
        <w:rPr>
          <w:color w:val="231F20"/>
          <w:spacing w:val="-4"/>
        </w:rPr>
        <w:t>need </w:t>
      </w:r>
      <w:r>
        <w:rPr>
          <w:color w:val="231F20"/>
          <w:spacing w:val="-5"/>
        </w:rPr>
        <w:t>something,” </w:t>
      </w:r>
      <w:r>
        <w:rPr>
          <w:color w:val="231F20"/>
          <w:spacing w:val="-3"/>
        </w:rPr>
        <w:t>she </w:t>
      </w:r>
      <w:r>
        <w:rPr>
          <w:color w:val="231F20"/>
          <w:spacing w:val="-4"/>
        </w:rPr>
        <w:t>says with </w:t>
      </w:r>
      <w:r>
        <w:rPr>
          <w:color w:val="231F20"/>
        </w:rPr>
        <w:t>a </w:t>
      </w:r>
      <w:r>
        <w:rPr>
          <w:color w:val="231F20"/>
          <w:spacing w:val="-5"/>
        </w:rPr>
        <w:t>laugh.</w:t>
      </w:r>
    </w:p>
    <w:p>
      <w:pPr>
        <w:pStyle w:val="BodyText"/>
        <w:spacing w:line="216" w:lineRule="auto" w:before="8"/>
        <w:ind w:right="2505" w:firstLine="240"/>
      </w:pPr>
      <w:r>
        <w:rPr>
          <w:color w:val="231F20"/>
          <w:spacing w:val="-5"/>
        </w:rPr>
        <w:t>Silvestri </w:t>
      </w:r>
      <w:r>
        <w:rPr>
          <w:color w:val="231F20"/>
          <w:spacing w:val="-4"/>
        </w:rPr>
        <w:t>shares other traditional items, </w:t>
      </w:r>
      <w:r>
        <w:rPr>
          <w:color w:val="231F20"/>
          <w:spacing w:val="-3"/>
        </w:rPr>
        <w:t>like </w:t>
      </w:r>
      <w:r>
        <w:rPr>
          <w:color w:val="231F20"/>
        </w:rPr>
        <w:t>a </w:t>
      </w:r>
      <w:r>
        <w:rPr>
          <w:color w:val="231F20"/>
          <w:spacing w:val="-4"/>
        </w:rPr>
        <w:t>tablecloth </w:t>
      </w:r>
      <w:r>
        <w:rPr>
          <w:color w:val="231F20"/>
          <w:spacing w:val="-3"/>
        </w:rPr>
        <w:t>used for the </w:t>
      </w:r>
      <w:r>
        <w:rPr>
          <w:color w:val="231F20"/>
          <w:spacing w:val="-4"/>
        </w:rPr>
        <w:t>traditional Christmas </w:t>
      </w:r>
      <w:r>
        <w:rPr>
          <w:color w:val="231F20"/>
          <w:spacing w:val="-6"/>
        </w:rPr>
        <w:t>Eve dinner, </w:t>
      </w:r>
      <w:r>
        <w:rPr>
          <w:color w:val="231F20"/>
          <w:spacing w:val="-4"/>
        </w:rPr>
        <w:t>which </w:t>
      </w:r>
      <w:r>
        <w:rPr>
          <w:color w:val="231F20"/>
        </w:rPr>
        <w:t>is </w:t>
      </w:r>
      <w:r>
        <w:rPr>
          <w:color w:val="231F20"/>
          <w:spacing w:val="-4"/>
        </w:rPr>
        <w:t>observed </w:t>
      </w:r>
      <w:r>
        <w:rPr>
          <w:color w:val="231F20"/>
        </w:rPr>
        <w:t>on </w:t>
      </w:r>
      <w:r>
        <w:rPr>
          <w:color w:val="231F20"/>
          <w:spacing w:val="-4"/>
        </w:rPr>
        <w:t>January </w:t>
      </w:r>
      <w:r>
        <w:rPr>
          <w:color w:val="231F20"/>
        </w:rPr>
        <w:t>6. </w:t>
      </w:r>
      <w:r>
        <w:rPr>
          <w:color w:val="231F20"/>
          <w:spacing w:val="-8"/>
        </w:rPr>
        <w:t>“You </w:t>
      </w:r>
      <w:r>
        <w:rPr>
          <w:color w:val="231F20"/>
          <w:spacing w:val="-4"/>
        </w:rPr>
        <w:t>always </w:t>
      </w:r>
      <w:r>
        <w:rPr>
          <w:color w:val="231F20"/>
          <w:spacing w:val="-3"/>
        </w:rPr>
        <w:t>set </w:t>
      </w:r>
      <w:r>
        <w:rPr>
          <w:color w:val="231F20"/>
        </w:rPr>
        <w:t>an </w:t>
      </w:r>
      <w:r>
        <w:rPr>
          <w:color w:val="231F20"/>
          <w:spacing w:val="-4"/>
        </w:rPr>
        <w:t>empty </w:t>
      </w:r>
      <w:r>
        <w:rPr>
          <w:color w:val="231F20"/>
          <w:spacing w:val="-3"/>
        </w:rPr>
        <w:t>seat</w:t>
      </w:r>
    </w:p>
    <w:p>
      <w:pPr>
        <w:pStyle w:val="BodyText"/>
        <w:spacing w:line="216" w:lineRule="auto" w:before="4"/>
        <w:ind w:right="2934"/>
      </w:pPr>
      <w:r>
        <w:rPr>
          <w:color w:val="231F20"/>
          <w:spacing w:val="-3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ancestors,”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Silvestri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explains.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“You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put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straw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floor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string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chain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around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table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</w:p>
    <w:p>
      <w:pPr>
        <w:pStyle w:val="BodyText"/>
        <w:spacing w:line="216" w:lineRule="auto" w:before="3"/>
        <w:ind w:left="865" w:right="3008" w:hanging="216"/>
      </w:pPr>
      <w:r>
        <w:rPr>
          <w:color w:val="231F20"/>
          <w:spacing w:val="-3"/>
        </w:rPr>
        <w:t>keep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everybody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together.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Christmas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Eve</w:t>
      </w:r>
      <w:r>
        <w:rPr>
          <w:color w:val="231F20"/>
          <w:spacing w:val="-17"/>
        </w:rPr>
        <w:t> </w:t>
      </w:r>
      <w:r>
        <w:rPr>
          <w:color w:val="231F20"/>
        </w:rPr>
        <w:t>is </w:t>
      </w:r>
      <w:r>
        <w:rPr>
          <w:color w:val="231F20"/>
          <w:spacing w:val="-4"/>
        </w:rPr>
        <w:t>believed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time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when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spirits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</w:p>
    <w:p>
      <w:pPr>
        <w:pStyle w:val="BodyText"/>
        <w:spacing w:line="226" w:lineRule="exact"/>
        <w:ind w:left="1043"/>
      </w:pPr>
      <w:r>
        <w:rPr>
          <w:color w:val="231F20"/>
        </w:rPr>
        <w:t>the ancestors are out.”</w:t>
      </w:r>
    </w:p>
    <w:p>
      <w:pPr>
        <w:pStyle w:val="BodyText"/>
        <w:spacing w:line="216" w:lineRule="auto" w:before="6"/>
        <w:ind w:left="1276" w:right="2934" w:firstLine="142"/>
      </w:pPr>
      <w:r>
        <w:rPr>
          <w:color w:val="231F20"/>
          <w:spacing w:val="-3"/>
        </w:rPr>
        <w:t>At </w:t>
      </w:r>
      <w:r>
        <w:rPr>
          <w:color w:val="231F20"/>
          <w:spacing w:val="-8"/>
        </w:rPr>
        <w:t>Mosquera’s </w:t>
      </w:r>
      <w:r>
        <w:rPr>
          <w:color w:val="231F20"/>
          <w:spacing w:val="-4"/>
        </w:rPr>
        <w:t>urging, </w:t>
      </w:r>
      <w:r>
        <w:rPr>
          <w:color w:val="231F20"/>
          <w:spacing w:val="-5"/>
        </w:rPr>
        <w:t>Silvestri </w:t>
      </w:r>
      <w:r>
        <w:rPr>
          <w:color w:val="231F20"/>
          <w:spacing w:val="-4"/>
        </w:rPr>
        <w:t>reveals mementos </w:t>
      </w:r>
      <w:r>
        <w:rPr>
          <w:color w:val="231F20"/>
        </w:rPr>
        <w:t>of </w:t>
      </w:r>
      <w:r>
        <w:rPr>
          <w:color w:val="231F20"/>
          <w:spacing w:val="-3"/>
        </w:rPr>
        <w:t>her </w:t>
      </w:r>
      <w:r>
        <w:rPr>
          <w:color w:val="231F20"/>
          <w:spacing w:val="-4"/>
        </w:rPr>
        <w:t>own explorations </w:t>
      </w:r>
      <w:r>
        <w:rPr>
          <w:color w:val="231F20"/>
          <w:spacing w:val="-3"/>
        </w:rPr>
        <w:t>into </w:t>
      </w:r>
      <w:r>
        <w:rPr>
          <w:color w:val="231F20"/>
          <w:spacing w:val="-4"/>
        </w:rPr>
        <w:t>Rusyn culture.</w:t>
      </w:r>
    </w:p>
    <w:p>
      <w:pPr>
        <w:pStyle w:val="BodyText"/>
        <w:spacing w:line="216" w:lineRule="auto" w:before="3"/>
        <w:ind w:left="1373" w:right="3031" w:firstLine="31"/>
      </w:pPr>
      <w:r>
        <w:rPr>
          <w:color w:val="231F20"/>
          <w:spacing w:val="-4"/>
        </w:rPr>
        <w:t>Among these </w:t>
      </w:r>
      <w:r>
        <w:rPr>
          <w:color w:val="231F20"/>
        </w:rPr>
        <w:t>is a </w:t>
      </w:r>
      <w:r>
        <w:rPr>
          <w:color w:val="231F20"/>
          <w:spacing w:val="-4"/>
        </w:rPr>
        <w:t>photo </w:t>
      </w:r>
      <w:r>
        <w:rPr>
          <w:color w:val="231F20"/>
        </w:rPr>
        <w:t>of a </w:t>
      </w:r>
      <w:r>
        <w:rPr>
          <w:color w:val="231F20"/>
          <w:spacing w:val="-4"/>
        </w:rPr>
        <w:t>family </w:t>
      </w:r>
      <w:r>
        <w:rPr>
          <w:color w:val="231F20"/>
          <w:spacing w:val="-3"/>
        </w:rPr>
        <w:t>trip </w:t>
      </w:r>
      <w:r>
        <w:rPr>
          <w:color w:val="231F20"/>
          <w:spacing w:val="-5"/>
        </w:rPr>
        <w:t>Silvestri </w:t>
      </w:r>
      <w:r>
        <w:rPr>
          <w:color w:val="231F20"/>
          <w:spacing w:val="-3"/>
        </w:rPr>
        <w:t>took </w:t>
      </w:r>
      <w:r>
        <w:rPr>
          <w:color w:val="231F20"/>
        </w:rPr>
        <w:t>in </w:t>
      </w:r>
      <w:r>
        <w:rPr>
          <w:color w:val="231F20"/>
          <w:spacing w:val="-4"/>
        </w:rPr>
        <w:t>1999, </w:t>
      </w:r>
      <w:r>
        <w:rPr>
          <w:color w:val="231F20"/>
          <w:spacing w:val="-3"/>
        </w:rPr>
        <w:t>when she was 13, </w:t>
      </w:r>
      <w:r>
        <w:rPr>
          <w:color w:val="231F20"/>
        </w:rPr>
        <w:t>to </w:t>
      </w:r>
      <w:r>
        <w:rPr>
          <w:color w:val="231F20"/>
          <w:spacing w:val="-4"/>
        </w:rPr>
        <w:t>visit relatives </w:t>
      </w:r>
      <w:r>
        <w:rPr>
          <w:color w:val="231F20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Ukraine. </w:t>
      </w:r>
      <w:r>
        <w:rPr>
          <w:color w:val="231F20"/>
          <w:spacing w:val="-3"/>
        </w:rPr>
        <w:t>At the </w:t>
      </w:r>
      <w:r>
        <w:rPr>
          <w:color w:val="231F20"/>
          <w:spacing w:val="-4"/>
        </w:rPr>
        <w:t>time, </w:t>
      </w:r>
      <w:r>
        <w:rPr>
          <w:color w:val="231F20"/>
          <w:spacing w:val="-3"/>
        </w:rPr>
        <w:t>many rural </w:t>
      </w:r>
      <w:r>
        <w:rPr>
          <w:color w:val="231F20"/>
          <w:spacing w:val="-4"/>
        </w:rPr>
        <w:t>Rusyns still harvested crops </w:t>
      </w:r>
      <w:r>
        <w:rPr>
          <w:color w:val="231F20"/>
          <w:spacing w:val="-3"/>
        </w:rPr>
        <w:t>by hand and </w:t>
      </w:r>
      <w:r>
        <w:rPr>
          <w:color w:val="231F20"/>
          <w:spacing w:val="-4"/>
        </w:rPr>
        <w:t>drew water from wells. Her</w:t>
      </w:r>
    </w:p>
    <w:p>
      <w:pPr>
        <w:pStyle w:val="BodyText"/>
        <w:spacing w:line="216" w:lineRule="auto" w:before="9"/>
        <w:ind w:left="1107" w:right="3231" w:firstLine="184"/>
      </w:pPr>
      <w:r>
        <w:rPr>
          <w:color w:val="231F20"/>
          <w:spacing w:val="-4"/>
        </w:rPr>
        <w:t>cousins </w:t>
      </w:r>
      <w:r>
        <w:rPr>
          <w:color w:val="231F20"/>
          <w:spacing w:val="-3"/>
        </w:rPr>
        <w:t>had </w:t>
      </w:r>
      <w:r>
        <w:rPr>
          <w:color w:val="231F20"/>
        </w:rPr>
        <w:t>to </w:t>
      </w:r>
      <w:r>
        <w:rPr>
          <w:color w:val="231F20"/>
          <w:spacing w:val="-3"/>
        </w:rPr>
        <w:t>take </w:t>
      </w:r>
      <w:r>
        <w:rPr>
          <w:color w:val="231F20"/>
        </w:rPr>
        <w:t>a </w:t>
      </w:r>
      <w:r>
        <w:rPr>
          <w:color w:val="231F20"/>
          <w:spacing w:val="-4"/>
        </w:rPr>
        <w:t>24-hour train </w:t>
      </w:r>
      <w:r>
        <w:rPr>
          <w:color w:val="231F20"/>
          <w:spacing w:val="-3"/>
        </w:rPr>
        <w:t>ride </w:t>
      </w:r>
      <w:r>
        <w:rPr>
          <w:color w:val="231F20"/>
          <w:spacing w:val="-5"/>
        </w:rPr>
        <w:t>over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Carpathian </w:t>
      </w:r>
      <w:r>
        <w:rPr>
          <w:color w:val="231F20"/>
          <w:spacing w:val="-5"/>
        </w:rPr>
        <w:t>Mountains </w:t>
      </w:r>
      <w:r>
        <w:rPr>
          <w:color w:val="231F20"/>
          <w:spacing w:val="-3"/>
        </w:rPr>
        <w:t>just </w:t>
      </w:r>
      <w:r>
        <w:rPr>
          <w:color w:val="231F20"/>
        </w:rPr>
        <w:t>to </w:t>
      </w:r>
      <w:r>
        <w:rPr>
          <w:color w:val="231F20"/>
          <w:spacing w:val="-3"/>
        </w:rPr>
        <w:t>meet with</w:t>
      </w:r>
    </w:p>
    <w:p>
      <w:pPr>
        <w:pStyle w:val="BodyText"/>
        <w:spacing w:line="216" w:lineRule="auto" w:before="4"/>
        <w:ind w:left="798" w:right="3216" w:firstLine="174"/>
      </w:pPr>
      <w:r>
        <w:rPr>
          <w:color w:val="231F20"/>
          <w:spacing w:val="-6"/>
        </w:rPr>
        <w:t>Silvestri’s family. </w:t>
      </w:r>
      <w:r>
        <w:rPr>
          <w:color w:val="231F20"/>
          <w:spacing w:val="-4"/>
        </w:rPr>
        <w:t>She </w:t>
      </w:r>
      <w:r>
        <w:rPr>
          <w:color w:val="231F20"/>
          <w:spacing w:val="-3"/>
        </w:rPr>
        <w:t>was </w:t>
      </w:r>
      <w:r>
        <w:rPr>
          <w:color w:val="231F20"/>
          <w:spacing w:val="-4"/>
        </w:rPr>
        <w:t>struck </w:t>
      </w:r>
      <w:r>
        <w:rPr>
          <w:color w:val="231F20"/>
          <w:spacing w:val="-3"/>
        </w:rPr>
        <w:t>by the </w:t>
      </w:r>
      <w:r>
        <w:rPr>
          <w:color w:val="231F20"/>
          <w:spacing w:val="-4"/>
        </w:rPr>
        <w:t>parallel lives </w:t>
      </w:r>
      <w:r>
        <w:rPr>
          <w:color w:val="231F20"/>
          <w:spacing w:val="-3"/>
        </w:rPr>
        <w:t>she and her </w:t>
      </w:r>
      <w:r>
        <w:rPr>
          <w:color w:val="231F20"/>
          <w:spacing w:val="-4"/>
        </w:rPr>
        <w:t>cousins</w:t>
      </w:r>
    </w:p>
    <w:p>
      <w:pPr>
        <w:pStyle w:val="BodyText"/>
        <w:spacing w:line="216" w:lineRule="auto" w:before="2"/>
        <w:ind w:right="3377" w:firstLine="522"/>
      </w:pPr>
      <w:r>
        <w:rPr>
          <w:color w:val="231F20"/>
          <w:spacing w:val="-4"/>
        </w:rPr>
        <w:t>inhabited—hers </w:t>
      </w:r>
      <w:r>
        <w:rPr>
          <w:color w:val="231F20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modern world, theirs from </w:t>
      </w:r>
      <w:r>
        <w:rPr>
          <w:color w:val="231F20"/>
        </w:rPr>
        <w:t>a </w:t>
      </w:r>
      <w:r>
        <w:rPr>
          <w:color w:val="231F20"/>
          <w:spacing w:val="-4"/>
        </w:rPr>
        <w:t>seemingly different </w:t>
      </w:r>
      <w:r>
        <w:rPr>
          <w:color w:val="231F20"/>
          <w:spacing w:val="-3"/>
        </w:rPr>
        <w:t>era.</w:t>
      </w:r>
    </w:p>
    <w:p>
      <w:pPr>
        <w:pStyle w:val="BodyText"/>
        <w:spacing w:line="216" w:lineRule="auto" w:before="3"/>
        <w:ind w:right="3057" w:firstLine="286"/>
      </w:pPr>
      <w:r>
        <w:rPr>
          <w:color w:val="231F20"/>
          <w:spacing w:val="-3"/>
        </w:rPr>
        <w:t>“They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were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exactly</w:t>
      </w:r>
      <w:r>
        <w:rPr>
          <w:color w:val="231F20"/>
          <w:spacing w:val="-15"/>
        </w:rPr>
        <w:t> </w:t>
      </w:r>
      <w:r>
        <w:rPr>
          <w:color w:val="231F20"/>
        </w:rPr>
        <w:t>my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age,”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notes,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“and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I’d </w:t>
      </w:r>
      <w:r>
        <w:rPr>
          <w:color w:val="231F20"/>
          <w:spacing w:val="-4"/>
        </w:rPr>
        <w:t>think, </w:t>
      </w:r>
      <w:r>
        <w:rPr>
          <w:color w:val="231F20"/>
        </w:rPr>
        <w:t>if </w:t>
      </w:r>
      <w:r>
        <w:rPr>
          <w:color w:val="231F20"/>
          <w:spacing w:val="-3"/>
        </w:rPr>
        <w:t>one </w:t>
      </w:r>
      <w:r>
        <w:rPr>
          <w:color w:val="231F20"/>
        </w:rPr>
        <w:t>of my </w:t>
      </w:r>
      <w:r>
        <w:rPr>
          <w:color w:val="231F20"/>
          <w:spacing w:val="-4"/>
        </w:rPr>
        <w:t>great-grandparents </w:t>
      </w:r>
      <w:r>
        <w:rPr>
          <w:color w:val="231F20"/>
          <w:spacing w:val="-3"/>
        </w:rPr>
        <w:t>had </w:t>
      </w:r>
      <w:r>
        <w:rPr>
          <w:color w:val="231F20"/>
          <w:spacing w:val="-4"/>
        </w:rPr>
        <w:t>gotten side-tracked, </w:t>
      </w:r>
      <w:r>
        <w:rPr>
          <w:color w:val="231F20"/>
        </w:rPr>
        <w:t>I </w:t>
      </w:r>
      <w:r>
        <w:rPr>
          <w:color w:val="231F20"/>
          <w:spacing w:val="-4"/>
        </w:rPr>
        <w:t>would </w:t>
      </w:r>
      <w:r>
        <w:rPr>
          <w:color w:val="231F20"/>
          <w:spacing w:val="-3"/>
        </w:rPr>
        <w:t>not </w:t>
      </w:r>
      <w:r>
        <w:rPr>
          <w:color w:val="231F20"/>
          <w:spacing w:val="-4"/>
        </w:rPr>
        <w:t>have </w:t>
      </w:r>
      <w:r>
        <w:rPr>
          <w:color w:val="231F20"/>
          <w:spacing w:val="-3"/>
        </w:rPr>
        <w:t>this life that </w:t>
      </w:r>
      <w:r>
        <w:rPr>
          <w:color w:val="231F20"/>
        </w:rPr>
        <w:t>I </w:t>
      </w:r>
      <w:r>
        <w:rPr>
          <w:color w:val="231F20"/>
          <w:spacing w:val="-4"/>
        </w:rPr>
        <w:t>have </w:t>
      </w:r>
      <w:r>
        <w:rPr>
          <w:color w:val="231F20"/>
          <w:spacing w:val="-8"/>
        </w:rPr>
        <w:t>now, </w:t>
      </w:r>
      <w:r>
        <w:rPr>
          <w:color w:val="231F20"/>
          <w:spacing w:val="-5"/>
        </w:rPr>
        <w:t>growing </w:t>
      </w:r>
      <w:r>
        <w:rPr>
          <w:color w:val="231F20"/>
        </w:rPr>
        <w:t>up in </w:t>
      </w:r>
      <w:r>
        <w:rPr>
          <w:color w:val="231F20"/>
          <w:spacing w:val="-4"/>
        </w:rPr>
        <w:t>suburban Pittsburgh. </w:t>
      </w:r>
      <w:r>
        <w:rPr>
          <w:color w:val="231F20"/>
        </w:rPr>
        <w:t>I </w:t>
      </w:r>
      <w:r>
        <w:rPr>
          <w:color w:val="231F20"/>
          <w:spacing w:val="-3"/>
        </w:rPr>
        <w:t>was </w:t>
      </w:r>
      <w:r>
        <w:rPr>
          <w:color w:val="231F20"/>
          <w:spacing w:val="-4"/>
        </w:rPr>
        <w:t>thinking, </w:t>
      </w:r>
      <w:r>
        <w:rPr>
          <w:color w:val="231F20"/>
          <w:spacing w:val="-3"/>
        </w:rPr>
        <w:t>that </w:t>
      </w:r>
      <w:r>
        <w:rPr>
          <w:color w:val="231F20"/>
          <w:spacing w:val="-4"/>
        </w:rPr>
        <w:t>could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me.”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</w:pPr>
      <w:r>
        <w:rPr>
          <w:color w:val="F26522"/>
        </w:rPr>
        <w:t>Lest we forget</w:t>
      </w:r>
    </w:p>
    <w:p>
      <w:pPr>
        <w:pStyle w:val="BodyText"/>
        <w:spacing w:line="216" w:lineRule="auto" w:before="77"/>
        <w:ind w:right="3143"/>
      </w:pPr>
      <w:r>
        <w:rPr>
          <w:color w:val="231F20"/>
          <w:spacing w:val="-4"/>
        </w:rPr>
        <w:t>Many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Time </w:t>
      </w:r>
      <w:r>
        <w:rPr>
          <w:color w:val="231F20"/>
          <w:spacing w:val="-4"/>
        </w:rPr>
        <w:t>Capsules have </w:t>
      </w:r>
      <w:r>
        <w:rPr>
          <w:color w:val="231F20"/>
        </w:rPr>
        <w:t>a </w:t>
      </w:r>
      <w:r>
        <w:rPr>
          <w:color w:val="231F20"/>
          <w:spacing w:val="-4"/>
        </w:rPr>
        <w:t>similarly personal feel, mingling individual </w:t>
      </w:r>
      <w:r>
        <w:rPr>
          <w:color w:val="231F20"/>
          <w:spacing w:val="-3"/>
        </w:rPr>
        <w:t>history with </w:t>
      </w:r>
      <w:r>
        <w:rPr>
          <w:color w:val="231F20"/>
          <w:spacing w:val="-4"/>
        </w:rPr>
        <w:t>broader cultural themes. </w:t>
      </w:r>
      <w:r>
        <w:rPr>
          <w:color w:val="231F20"/>
          <w:spacing w:val="-5"/>
        </w:rPr>
        <w:t>Mosquera, </w:t>
      </w:r>
      <w:r>
        <w:rPr>
          <w:color w:val="231F20"/>
          <w:spacing w:val="-3"/>
        </w:rPr>
        <w:t>who was born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Ecuador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came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United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States</w:t>
      </w:r>
      <w:r>
        <w:rPr>
          <w:color w:val="231F20"/>
          <w:spacing w:val="-16"/>
        </w:rPr>
        <w:t> </w:t>
      </w:r>
      <w:r>
        <w:rPr>
          <w:color w:val="231F20"/>
        </w:rPr>
        <w:t>in </w:t>
      </w:r>
      <w:r>
        <w:rPr>
          <w:color w:val="231F20"/>
          <w:spacing w:val="-4"/>
        </w:rPr>
        <w:t>1969, </w:t>
      </w:r>
      <w:r>
        <w:rPr>
          <w:color w:val="231F20"/>
          <w:spacing w:val="-3"/>
        </w:rPr>
        <w:t>has </w:t>
      </w:r>
      <w:r>
        <w:rPr>
          <w:color w:val="231F20"/>
          <w:spacing w:val="-4"/>
        </w:rPr>
        <w:t>dealt </w:t>
      </w:r>
      <w:r>
        <w:rPr>
          <w:color w:val="231F20"/>
          <w:spacing w:val="-3"/>
        </w:rPr>
        <w:t>with </w:t>
      </w:r>
      <w:r>
        <w:rPr>
          <w:color w:val="231F20"/>
          <w:spacing w:val="-4"/>
        </w:rPr>
        <w:t>immigration themes </w:t>
      </w:r>
      <w:r>
        <w:rPr>
          <w:color w:val="231F20"/>
        </w:rPr>
        <w:t>in </w:t>
      </w:r>
      <w:r>
        <w:rPr>
          <w:color w:val="231F20"/>
          <w:spacing w:val="-3"/>
        </w:rPr>
        <w:t>her </w:t>
      </w:r>
      <w:r>
        <w:rPr>
          <w:color w:val="231F20"/>
          <w:spacing w:val="-4"/>
        </w:rPr>
        <w:t>own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artwork.</w:t>
      </w:r>
    </w:p>
    <w:p>
      <w:pPr>
        <w:pStyle w:val="BodyText"/>
        <w:spacing w:line="216" w:lineRule="auto" w:before="7"/>
        <w:ind w:right="3428" w:firstLine="240"/>
      </w:pPr>
      <w:r>
        <w:rPr>
          <w:color w:val="231F20"/>
          <w:spacing w:val="-9"/>
        </w:rPr>
        <w:t>“As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immigrants,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sometimes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feel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like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we need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speak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our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people,”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says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Mosquera.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2344" w:right="3450"/>
        <w:jc w:val="center"/>
      </w:pPr>
      <w:r>
        <w:rPr>
          <w:color w:val="231F20"/>
        </w:rPr>
        <w:t>(continued)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4117" w:right="0" w:firstLine="0"/>
        <w:jc w:val="left"/>
        <w:rPr>
          <w:rFonts w:ascii="Book Antiqua" w:hAnsi="Book Antiqua"/>
          <w:i/>
          <w:sz w:val="26"/>
        </w:rPr>
      </w:pPr>
      <w:r>
        <w:rPr>
          <w:rFonts w:ascii="Arial" w:hAnsi="Arial"/>
          <w:b/>
          <w:color w:val="231F20"/>
          <w:w w:val="115"/>
          <w:sz w:val="10"/>
        </w:rPr>
        <w:t>CARNEGIE </w:t>
      </w:r>
      <w:r>
        <w:rPr>
          <w:rFonts w:ascii="Arial" w:hAnsi="Arial"/>
          <w:color w:val="231F20"/>
          <w:w w:val="115"/>
          <w:position w:val="1"/>
          <w:sz w:val="8"/>
        </w:rPr>
        <w:t>• </w:t>
      </w:r>
      <w:r>
        <w:rPr>
          <w:rFonts w:ascii="Arial" w:hAnsi="Arial"/>
          <w:color w:val="231F20"/>
          <w:w w:val="115"/>
          <w:sz w:val="10"/>
        </w:rPr>
        <w:t>WINTER 2010 </w:t>
      </w:r>
      <w:r>
        <w:rPr>
          <w:rFonts w:ascii="Book Antiqua" w:hAnsi="Book Antiqua"/>
          <w:i/>
          <w:color w:val="231F20"/>
          <w:w w:val="115"/>
          <w:position w:val="-2"/>
          <w:sz w:val="26"/>
        </w:rPr>
        <w:t>23</w:t>
      </w:r>
    </w:p>
    <w:p>
      <w:pPr>
        <w:spacing w:after="0"/>
        <w:jc w:val="left"/>
        <w:rPr>
          <w:rFonts w:ascii="Book Antiqua" w:hAnsi="Book Antiqua"/>
          <w:sz w:val="26"/>
        </w:rPr>
        <w:sectPr>
          <w:pgSz w:w="12240" w:h="15660"/>
          <w:pgMar w:top="520" w:bottom="0" w:left="0" w:right="0"/>
          <w:cols w:num="2" w:equalWidth="0">
            <w:col w:w="5157" w:space="336"/>
            <w:col w:w="6747"/>
          </w:cols>
        </w:sectPr>
      </w:pPr>
    </w:p>
    <w:p>
      <w:pPr>
        <w:pStyle w:val="BodyText"/>
        <w:rPr>
          <w:rFonts w:ascii="Book Antiqua"/>
          <w:i/>
        </w:rPr>
      </w:pPr>
    </w:p>
    <w:p>
      <w:pPr>
        <w:pStyle w:val="BodyText"/>
        <w:spacing w:before="1"/>
        <w:rPr>
          <w:rFonts w:ascii="Book Antiqua"/>
          <w:i/>
          <w:sz w:val="18"/>
        </w:rPr>
      </w:pPr>
    </w:p>
    <w:p>
      <w:pPr>
        <w:pStyle w:val="Heading1"/>
        <w:ind w:left="2672"/>
      </w:pPr>
      <w:r>
        <w:rPr/>
        <w:pict>
          <v:group style="position:absolute;margin-left:0pt;margin-top:-22.853849pt;width:611.950pt;height:295pt;mso-position-horizontal-relative:page;mso-position-vertical-relative:paragraph;z-index:-8848" coordorigin="0,-457" coordsize="12239,5900">
            <v:rect style="position:absolute;left:0;top:9;width:12239;height:1491" filled="true" fillcolor="#f26522" stroked="false">
              <v:fill type="solid"/>
            </v:rect>
            <v:shape style="position:absolute;left:660;top:-458;width:5079;height:5900" type="#_x0000_t75" stroked="false">
              <v:imagedata r:id="rId25" o:title=""/>
            </v:shape>
            <w10:wrap type="none"/>
          </v:group>
        </w:pict>
      </w:r>
      <w:r>
        <w:rPr>
          <w:color w:val="FFFFFF"/>
          <w:spacing w:val="-4"/>
        </w:rPr>
        <w:t>“What people </w:t>
      </w:r>
      <w:r>
        <w:rPr>
          <w:color w:val="FFFFFF"/>
          <w:spacing w:val="-5"/>
        </w:rPr>
        <w:t>keep </w:t>
      </w:r>
      <w:r>
        <w:rPr>
          <w:color w:val="FFFFFF"/>
          <w:spacing w:val="-3"/>
        </w:rPr>
        <w:t>with them when </w:t>
      </w:r>
      <w:r>
        <w:rPr>
          <w:color w:val="FFFFFF"/>
          <w:spacing w:val="-5"/>
        </w:rPr>
        <w:t>they </w:t>
      </w:r>
      <w:r>
        <w:rPr>
          <w:color w:val="FFFFFF"/>
        </w:rPr>
        <w:t>go </w:t>
      </w:r>
      <w:r>
        <w:rPr>
          <w:color w:val="FFFFFF"/>
          <w:spacing w:val="-4"/>
        </w:rPr>
        <w:t>to </w:t>
      </w:r>
      <w:r>
        <w:rPr>
          <w:color w:val="FFFFFF"/>
        </w:rPr>
        <w:t>a </w:t>
      </w:r>
      <w:r>
        <w:rPr>
          <w:color w:val="FFFFFF"/>
          <w:spacing w:val="-5"/>
        </w:rPr>
        <w:t>new </w:t>
      </w:r>
      <w:r>
        <w:rPr>
          <w:color w:val="FFFFFF"/>
          <w:spacing w:val="-4"/>
        </w:rPr>
        <w:t>country tells </w:t>
      </w:r>
      <w:r>
        <w:rPr>
          <w:color w:val="FFFFFF"/>
        </w:rPr>
        <w:t>us </w:t>
      </w:r>
      <w:r>
        <w:rPr>
          <w:color w:val="FFFFFF"/>
          <w:spacing w:val="-5"/>
        </w:rPr>
        <w:t>what’s </w:t>
      </w:r>
      <w:r>
        <w:rPr>
          <w:color w:val="FFFFFF"/>
          <w:spacing w:val="-4"/>
        </w:rPr>
        <w:t>important to them. These objects </w:t>
      </w:r>
      <w:r>
        <w:rPr>
          <w:color w:val="FFFFFF"/>
          <w:spacing w:val="-5"/>
        </w:rPr>
        <w:t>are how they keep </w:t>
      </w:r>
      <w:r>
        <w:rPr>
          <w:color w:val="FFFFFF"/>
          <w:spacing w:val="-4"/>
        </w:rPr>
        <w:t>their ethnic </w:t>
      </w:r>
      <w:r>
        <w:rPr>
          <w:color w:val="FFFFFF"/>
        </w:rPr>
        <w:t>or </w:t>
      </w:r>
      <w:r>
        <w:rPr>
          <w:color w:val="FFFFFF"/>
          <w:spacing w:val="-5"/>
        </w:rPr>
        <w:t>religious </w:t>
      </w:r>
      <w:r>
        <w:rPr>
          <w:color w:val="FFFFFF"/>
          <w:spacing w:val="-4"/>
        </w:rPr>
        <w:t>identity </w:t>
      </w:r>
      <w:r>
        <w:rPr>
          <w:color w:val="FFFFFF"/>
          <w:spacing w:val="-7"/>
        </w:rPr>
        <w:t>alive.”</w:t>
      </w:r>
    </w:p>
    <w:p>
      <w:pPr>
        <w:spacing w:before="133"/>
        <w:ind w:left="2672" w:right="0" w:firstLine="0"/>
        <w:jc w:val="left"/>
        <w:rPr>
          <w:rFonts w:ascii="Franklin Gothic Book" w:hAnsi="Franklin Gothic Book"/>
          <w:sz w:val="14"/>
        </w:rPr>
      </w:pPr>
      <w:r>
        <w:rPr>
          <w:rFonts w:ascii="Franklin Gothic Book" w:hAnsi="Franklin Gothic Book"/>
          <w:color w:val="FFFFFF"/>
          <w:sz w:val="14"/>
        </w:rPr>
        <w:t>- ABBY FRANZEN-SHEEHAN, WARHOL’S ASSOCIATE CURATOR OF EDUCATION FOR INTERPRETATION AND RESOURCES</w:t>
      </w:r>
    </w:p>
    <w:p>
      <w:pPr>
        <w:pStyle w:val="BodyText"/>
        <w:rPr>
          <w:rFonts w:ascii="Franklin Gothic Book"/>
        </w:rPr>
      </w:pPr>
    </w:p>
    <w:p>
      <w:pPr>
        <w:spacing w:after="0"/>
        <w:rPr>
          <w:rFonts w:ascii="Franklin Gothic Book"/>
        </w:rPr>
        <w:sectPr>
          <w:pgSz w:w="12240" w:h="15660"/>
          <w:pgMar w:top="160" w:bottom="0" w:left="0" w:right="0"/>
        </w:sectPr>
      </w:pPr>
    </w:p>
    <w:p>
      <w:pPr>
        <w:pStyle w:val="BodyText"/>
        <w:rPr>
          <w:rFonts w:ascii="Franklin Gothic Book"/>
          <w:sz w:val="22"/>
        </w:rPr>
      </w:pPr>
    </w:p>
    <w:p>
      <w:pPr>
        <w:pStyle w:val="BodyText"/>
        <w:rPr>
          <w:rFonts w:ascii="Franklin Gothic Book"/>
          <w:sz w:val="22"/>
        </w:rPr>
      </w:pPr>
    </w:p>
    <w:p>
      <w:pPr>
        <w:pStyle w:val="BodyText"/>
        <w:rPr>
          <w:rFonts w:ascii="Franklin Gothic Book"/>
          <w:sz w:val="22"/>
        </w:rPr>
      </w:pPr>
    </w:p>
    <w:p>
      <w:pPr>
        <w:pStyle w:val="BodyText"/>
        <w:rPr>
          <w:rFonts w:ascii="Franklin Gothic Book"/>
          <w:sz w:val="22"/>
        </w:rPr>
      </w:pPr>
    </w:p>
    <w:p>
      <w:pPr>
        <w:pStyle w:val="BodyText"/>
        <w:rPr>
          <w:rFonts w:ascii="Franklin Gothic Book"/>
          <w:sz w:val="22"/>
        </w:rPr>
      </w:pPr>
    </w:p>
    <w:p>
      <w:pPr>
        <w:pStyle w:val="BodyText"/>
        <w:rPr>
          <w:rFonts w:ascii="Franklin Gothic Book"/>
          <w:sz w:val="22"/>
        </w:rPr>
      </w:pPr>
    </w:p>
    <w:p>
      <w:pPr>
        <w:pStyle w:val="BodyText"/>
        <w:spacing w:before="5"/>
        <w:rPr>
          <w:rFonts w:ascii="Franklin Gothic Book"/>
          <w:sz w:val="32"/>
        </w:rPr>
      </w:pPr>
    </w:p>
    <w:p>
      <w:pPr>
        <w:pStyle w:val="BodyText"/>
        <w:spacing w:line="216" w:lineRule="auto" w:before="1"/>
        <w:ind w:left="2520" w:right="39"/>
      </w:pPr>
      <w:r>
        <w:rPr>
          <w:color w:val="231F20"/>
          <w:spacing w:val="-7"/>
        </w:rPr>
        <w:t>“We </w:t>
      </w:r>
      <w:r>
        <w:rPr>
          <w:color w:val="231F20"/>
          <w:spacing w:val="-3"/>
        </w:rPr>
        <w:t>may look for </w:t>
      </w:r>
      <w:r>
        <w:rPr>
          <w:color w:val="231F20"/>
        </w:rPr>
        <w:t>an </w:t>
      </w:r>
      <w:r>
        <w:rPr>
          <w:color w:val="231F20"/>
          <w:spacing w:val="-4"/>
        </w:rPr>
        <w:t>object </w:t>
      </w:r>
      <w:r>
        <w:rPr>
          <w:color w:val="231F20"/>
          <w:spacing w:val="-3"/>
        </w:rPr>
        <w:t>that </w:t>
      </w:r>
      <w:r>
        <w:rPr>
          <w:color w:val="231F20"/>
          <w:spacing w:val="-4"/>
        </w:rPr>
        <w:t>would </w:t>
      </w:r>
      <w:r>
        <w:rPr>
          <w:color w:val="231F20"/>
        </w:rPr>
        <w:t>be </w:t>
      </w:r>
      <w:r>
        <w:rPr>
          <w:color w:val="231F20"/>
          <w:spacing w:val="-4"/>
        </w:rPr>
        <w:t>about </w:t>
      </w:r>
      <w:r>
        <w:rPr>
          <w:color w:val="231F20"/>
          <w:spacing w:val="-3"/>
        </w:rPr>
        <w:t>all </w:t>
      </w:r>
      <w:r>
        <w:rPr>
          <w:color w:val="231F20"/>
          <w:spacing w:val="-4"/>
        </w:rPr>
        <w:t>Ecuadorians,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Rusyns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Germans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Africans.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wanted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people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just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themselves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project,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and let the </w:t>
      </w:r>
      <w:r>
        <w:rPr>
          <w:color w:val="231F20"/>
          <w:spacing w:val="-4"/>
        </w:rPr>
        <w:t>objects </w:t>
      </w:r>
      <w:r>
        <w:rPr>
          <w:color w:val="231F20"/>
          <w:spacing w:val="-3"/>
        </w:rPr>
        <w:t>tell the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stories.”</w:t>
      </w:r>
    </w:p>
    <w:p>
      <w:pPr>
        <w:pStyle w:val="BodyText"/>
        <w:spacing w:line="216" w:lineRule="auto" w:before="5"/>
        <w:ind w:left="2520" w:right="-7" w:firstLine="240"/>
      </w:pP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objects, </w:t>
      </w:r>
      <w:r>
        <w:rPr>
          <w:color w:val="231F20"/>
        </w:rPr>
        <w:t>as it </w:t>
      </w:r>
      <w:r>
        <w:rPr>
          <w:color w:val="231F20"/>
          <w:spacing w:val="-4"/>
        </w:rPr>
        <w:t>often turns </w:t>
      </w:r>
      <w:r>
        <w:rPr>
          <w:color w:val="231F20"/>
          <w:spacing w:val="-3"/>
        </w:rPr>
        <w:t>out, also </w:t>
      </w:r>
      <w:r>
        <w:rPr>
          <w:color w:val="231F20"/>
          <w:spacing w:val="-4"/>
        </w:rPr>
        <w:t>flesh </w:t>
      </w:r>
      <w:r>
        <w:rPr>
          <w:color w:val="231F20"/>
          <w:spacing w:val="-3"/>
        </w:rPr>
        <w:t>out </w:t>
      </w:r>
      <w:r>
        <w:rPr>
          <w:color w:val="231F20"/>
          <w:spacing w:val="-4"/>
        </w:rPr>
        <w:t>larger historical themes </w:t>
      </w:r>
      <w:r>
        <w:rPr>
          <w:color w:val="231F20"/>
        </w:rPr>
        <w:t>at a </w:t>
      </w:r>
      <w:r>
        <w:rPr>
          <w:color w:val="231F20"/>
          <w:spacing w:val="-4"/>
        </w:rPr>
        <w:t>more granular level.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Italian Time </w:t>
      </w:r>
      <w:r>
        <w:rPr>
          <w:color w:val="231F20"/>
          <w:spacing w:val="-4"/>
        </w:rPr>
        <w:t>Capsule includes </w:t>
      </w:r>
      <w:r>
        <w:rPr>
          <w:color w:val="231F20"/>
        </w:rPr>
        <w:t>a </w:t>
      </w:r>
      <w:r>
        <w:rPr>
          <w:color w:val="231F20"/>
          <w:spacing w:val="-3"/>
        </w:rPr>
        <w:t>coal </w:t>
      </w:r>
      <w:r>
        <w:rPr>
          <w:color w:val="231F20"/>
          <w:spacing w:val="-7"/>
        </w:rPr>
        <w:t>miner’s </w:t>
      </w:r>
      <w:r>
        <w:rPr>
          <w:color w:val="231F20"/>
          <w:spacing w:val="-4"/>
        </w:rPr>
        <w:t>helmet from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early </w:t>
      </w:r>
      <w:r>
        <w:rPr>
          <w:color w:val="231F20"/>
          <w:spacing w:val="-3"/>
        </w:rPr>
        <w:t>20th </w:t>
      </w:r>
      <w:r>
        <w:rPr>
          <w:color w:val="231F20"/>
          <w:spacing w:val="-6"/>
        </w:rPr>
        <w:t>century, </w:t>
      </w:r>
      <w:r>
        <w:rPr>
          <w:color w:val="231F20"/>
          <w:spacing w:val="-3"/>
        </w:rPr>
        <w:t>with </w:t>
      </w:r>
      <w:r>
        <w:rPr>
          <w:color w:val="231F20"/>
        </w:rPr>
        <w:t>a </w:t>
      </w:r>
      <w:r>
        <w:rPr>
          <w:color w:val="231F20"/>
          <w:spacing w:val="-4"/>
        </w:rPr>
        <w:t>visible </w:t>
      </w:r>
      <w:r>
        <w:rPr>
          <w:color w:val="231F20"/>
          <w:spacing w:val="-3"/>
        </w:rPr>
        <w:t>dent </w:t>
      </w:r>
      <w:r>
        <w:rPr>
          <w:color w:val="231F20"/>
        </w:rPr>
        <w:t>in </w:t>
      </w:r>
      <w:r>
        <w:rPr>
          <w:color w:val="231F20"/>
          <w:spacing w:val="-3"/>
        </w:rPr>
        <w:t>it. “The </w:t>
      </w:r>
      <w:r>
        <w:rPr>
          <w:color w:val="231F20"/>
          <w:spacing w:val="-4"/>
        </w:rPr>
        <w:t>helmet saved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coal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miner’s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life,”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says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Franzen-Sheehan.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envi- sions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helmet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objects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tool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teach </w:t>
      </w:r>
      <w:r>
        <w:rPr>
          <w:color w:val="231F20"/>
          <w:spacing w:val="-5"/>
        </w:rPr>
        <w:t>middle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high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school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students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about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labor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movement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rise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labor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laws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United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States.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“Students</w:t>
      </w:r>
    </w:p>
    <w:p>
      <w:pPr>
        <w:pStyle w:val="BodyText"/>
        <w:spacing w:line="216" w:lineRule="auto" w:before="9"/>
        <w:ind w:left="3596" w:right="39" w:hanging="303"/>
      </w:pPr>
      <w:r>
        <w:rPr>
          <w:color w:val="231F20"/>
          <w:spacing w:val="-3"/>
        </w:rPr>
        <w:t>who look </w:t>
      </w:r>
      <w:r>
        <w:rPr>
          <w:color w:val="231F20"/>
        </w:rPr>
        <w:t>at </w:t>
      </w:r>
      <w:r>
        <w:rPr>
          <w:color w:val="231F20"/>
          <w:spacing w:val="-3"/>
        </w:rPr>
        <w:t>this can </w:t>
      </w:r>
      <w:r>
        <w:rPr>
          <w:color w:val="231F20"/>
        </w:rPr>
        <w:t>be </w:t>
      </w:r>
      <w:r>
        <w:rPr>
          <w:color w:val="231F20"/>
          <w:spacing w:val="-4"/>
        </w:rPr>
        <w:t>learning about larger issues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identity,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history,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immigration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law,</w:t>
      </w:r>
    </w:p>
    <w:p>
      <w:pPr>
        <w:pStyle w:val="BodyText"/>
        <w:spacing w:line="216" w:lineRule="auto" w:before="3"/>
        <w:ind w:left="4075" w:right="294" w:hanging="343"/>
      </w:pPr>
      <w:r>
        <w:rPr>
          <w:color w:val="231F20"/>
          <w:spacing w:val="-4"/>
        </w:rPr>
        <w:t>through these personal stories.” Created </w:t>
      </w:r>
      <w:r>
        <w:rPr>
          <w:color w:val="231F20"/>
          <w:spacing w:val="-3"/>
        </w:rPr>
        <w:t>by </w:t>
      </w:r>
      <w:r>
        <w:rPr>
          <w:color w:val="231F20"/>
          <w:spacing w:val="-4"/>
        </w:rPr>
        <w:t>scouring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Italian-</w:t>
      </w:r>
    </w:p>
    <w:p>
      <w:pPr>
        <w:pStyle w:val="BodyText"/>
        <w:spacing w:line="216" w:lineRule="auto" w:before="2"/>
        <w:ind w:left="3940" w:right="231" w:hanging="37"/>
      </w:pPr>
      <w:r>
        <w:rPr>
          <w:color w:val="231F20"/>
          <w:spacing w:val="-4"/>
        </w:rPr>
        <w:t>American collection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Senator </w:t>
      </w:r>
      <w:r>
        <w:rPr>
          <w:color w:val="231F20"/>
          <w:spacing w:val="-5"/>
        </w:rPr>
        <w:t>John </w:t>
      </w:r>
      <w:r>
        <w:rPr>
          <w:color w:val="231F20"/>
          <w:spacing w:val="-4"/>
        </w:rPr>
        <w:t>Heinz Pittsburgh Regional</w:t>
      </w:r>
    </w:p>
    <w:p>
      <w:pPr>
        <w:pStyle w:val="BodyText"/>
        <w:spacing w:line="216" w:lineRule="auto" w:before="3"/>
        <w:ind w:left="4431" w:right="-2" w:hanging="211"/>
      </w:pPr>
      <w:r>
        <w:rPr>
          <w:color w:val="231F20"/>
          <w:spacing w:val="-4"/>
        </w:rPr>
        <w:t>History </w:t>
      </w:r>
      <w:r>
        <w:rPr>
          <w:color w:val="231F20"/>
          <w:spacing w:val="-6"/>
        </w:rPr>
        <w:t>Center, </w:t>
      </w:r>
      <w:r>
        <w:rPr>
          <w:color w:val="231F20"/>
          <w:spacing w:val="-3"/>
        </w:rPr>
        <w:t>with the help </w:t>
      </w:r>
      <w:r>
        <w:rPr>
          <w:color w:val="231F20"/>
        </w:rPr>
        <w:t>of </w:t>
      </w:r>
      <w:r>
        <w:rPr>
          <w:color w:val="231F20"/>
          <w:spacing w:val="-4"/>
        </w:rPr>
        <w:t>their curatorial staff,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Italian</w:t>
      </w:r>
    </w:p>
    <w:p>
      <w:pPr>
        <w:pStyle w:val="BodyText"/>
        <w:spacing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16" w:lineRule="auto"/>
        <w:ind w:left="320" w:right="1035"/>
        <w:jc w:val="both"/>
      </w:pPr>
      <w:r>
        <w:rPr>
          <w:color w:val="231F20"/>
          <w:spacing w:val="-5"/>
        </w:rPr>
        <w:t>Time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Capsule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includes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everyday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items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bar- </w:t>
      </w:r>
      <w:r>
        <w:rPr>
          <w:color w:val="231F20"/>
          <w:spacing w:val="-8"/>
        </w:rPr>
        <w:t>ber’s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scissors,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knife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grinder,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wedding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gown,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religious processional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statue,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cornerstone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Beneficial Society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Northern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Italy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building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East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Liberty.</w:t>
      </w:r>
    </w:p>
    <w:p>
      <w:pPr>
        <w:pStyle w:val="BodyText"/>
        <w:spacing w:line="216" w:lineRule="auto" w:before="5"/>
        <w:ind w:left="320" w:right="927" w:firstLine="240"/>
      </w:pPr>
      <w:r>
        <w:rPr>
          <w:color w:val="231F20"/>
          <w:spacing w:val="-5"/>
        </w:rPr>
        <w:t>For </w:t>
      </w:r>
      <w:r>
        <w:rPr>
          <w:color w:val="231F20"/>
          <w:spacing w:val="-3"/>
        </w:rPr>
        <w:t>many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newer immigrant groups involved </w:t>
      </w:r>
      <w:r>
        <w:rPr>
          <w:color w:val="231F20"/>
        </w:rPr>
        <w:t>in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project,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keepsakes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show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immigrants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re-con- stitute their </w:t>
      </w:r>
      <w:r>
        <w:rPr>
          <w:color w:val="231F20"/>
          <w:spacing w:val="-3"/>
        </w:rPr>
        <w:t>home </w:t>
      </w:r>
      <w:r>
        <w:rPr>
          <w:color w:val="231F20"/>
          <w:spacing w:val="-4"/>
        </w:rPr>
        <w:t>cultures. </w:t>
      </w:r>
      <w:r>
        <w:rPr>
          <w:color w:val="231F20"/>
          <w:spacing w:val="-5"/>
        </w:rPr>
        <w:t>Food </w:t>
      </w:r>
      <w:r>
        <w:rPr>
          <w:color w:val="231F20"/>
        </w:rPr>
        <w:t>is a </w:t>
      </w:r>
      <w:r>
        <w:rPr>
          <w:color w:val="231F20"/>
          <w:spacing w:val="-4"/>
        </w:rPr>
        <w:t>common theme: </w:t>
      </w:r>
      <w:r>
        <w:rPr>
          <w:color w:val="231F20"/>
        </w:rPr>
        <w:t>a </w:t>
      </w:r>
      <w:r>
        <w:rPr>
          <w:color w:val="231F20"/>
          <w:spacing w:val="-4"/>
        </w:rPr>
        <w:t>German chocolate </w:t>
      </w:r>
      <w:r>
        <w:rPr>
          <w:color w:val="231F20"/>
          <w:spacing w:val="-3"/>
        </w:rPr>
        <w:t>cake </w:t>
      </w:r>
      <w:r>
        <w:rPr>
          <w:color w:val="231F20"/>
          <w:spacing w:val="-4"/>
        </w:rPr>
        <w:t>recipe, </w:t>
      </w:r>
      <w:r>
        <w:rPr>
          <w:color w:val="231F20"/>
        </w:rPr>
        <w:t>a </w:t>
      </w:r>
      <w:r>
        <w:rPr>
          <w:color w:val="231F20"/>
          <w:spacing w:val="-4"/>
        </w:rPr>
        <w:t>recipe </w:t>
      </w:r>
      <w:r>
        <w:rPr>
          <w:color w:val="231F20"/>
          <w:spacing w:val="-3"/>
        </w:rPr>
        <w:t>for </w:t>
      </w:r>
      <w:r>
        <w:rPr>
          <w:color w:val="231F20"/>
          <w:spacing w:val="-5"/>
        </w:rPr>
        <w:t>Matzoh </w:t>
      </w:r>
      <w:r>
        <w:rPr>
          <w:color w:val="231F20"/>
          <w:spacing w:val="-3"/>
        </w:rPr>
        <w:t>ball </w:t>
      </w:r>
      <w:r>
        <w:rPr>
          <w:color w:val="231F20"/>
          <w:spacing w:val="-4"/>
        </w:rPr>
        <w:t>soup, </w:t>
      </w:r>
      <w:r>
        <w:rPr>
          <w:color w:val="231F20"/>
          <w:spacing w:val="-3"/>
        </w:rPr>
        <w:t>and </w:t>
      </w:r>
      <w:r>
        <w:rPr>
          <w:color w:val="231F20"/>
        </w:rPr>
        <w:t>a </w:t>
      </w:r>
      <w:r>
        <w:rPr>
          <w:color w:val="231F20"/>
          <w:spacing w:val="-4"/>
        </w:rPr>
        <w:t>spice packet from </w:t>
      </w:r>
      <w:r>
        <w:rPr>
          <w:color w:val="231F20"/>
          <w:spacing w:val="-5"/>
        </w:rPr>
        <w:t>Mexico. </w:t>
      </w:r>
      <w:r>
        <w:rPr>
          <w:color w:val="231F20"/>
          <w:spacing w:val="-4"/>
        </w:rPr>
        <w:t>There are </w:t>
      </w:r>
      <w:r>
        <w:rPr>
          <w:color w:val="231F20"/>
          <w:spacing w:val="-3"/>
        </w:rPr>
        <w:t>also lots </w:t>
      </w:r>
      <w:r>
        <w:rPr>
          <w:color w:val="231F20"/>
        </w:rPr>
        <w:t>of </w:t>
      </w:r>
      <w:r>
        <w:rPr>
          <w:color w:val="231F20"/>
          <w:spacing w:val="-4"/>
        </w:rPr>
        <w:t>games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books—soccer jerseys, puzzles,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movies. </w:t>
      </w:r>
      <w:r>
        <w:rPr>
          <w:color w:val="231F20"/>
          <w:spacing w:val="-3"/>
        </w:rPr>
        <w:t>All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slices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home,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small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enough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tuck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into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suitcase. Some saved items show immigrants adapting </w:t>
      </w:r>
      <w:r>
        <w:rPr>
          <w:color w:val="231F20"/>
        </w:rPr>
        <w:t>to </w:t>
      </w:r>
      <w:r>
        <w:rPr>
          <w:color w:val="231F20"/>
          <w:spacing w:val="-3"/>
        </w:rPr>
        <w:t>life </w:t>
      </w:r>
      <w:r>
        <w:rPr>
          <w:color w:val="231F20"/>
        </w:rPr>
        <w:t>in a </w:t>
      </w:r>
      <w:r>
        <w:rPr>
          <w:color w:val="231F20"/>
          <w:spacing w:val="-3"/>
        </w:rPr>
        <w:t>new </w:t>
      </w:r>
      <w:r>
        <w:rPr>
          <w:color w:val="231F20"/>
          <w:spacing w:val="-6"/>
        </w:rPr>
        <w:t>country, </w:t>
      </w:r>
      <w:r>
        <w:rPr>
          <w:color w:val="231F20"/>
          <w:spacing w:val="-3"/>
        </w:rPr>
        <w:t>like </w:t>
      </w:r>
      <w:r>
        <w:rPr>
          <w:color w:val="231F20"/>
        </w:rPr>
        <w:t>a </w:t>
      </w:r>
      <w:r>
        <w:rPr>
          <w:color w:val="231F20"/>
          <w:spacing w:val="-4"/>
        </w:rPr>
        <w:t>photograph </w:t>
      </w:r>
      <w:r>
        <w:rPr>
          <w:color w:val="231F20"/>
        </w:rPr>
        <w:t>of a </w:t>
      </w:r>
      <w:r>
        <w:rPr>
          <w:color w:val="231F20"/>
          <w:spacing w:val="-5"/>
        </w:rPr>
        <w:t>Mexican </w:t>
      </w:r>
      <w:r>
        <w:rPr>
          <w:color w:val="231F20"/>
          <w:spacing w:val="-7"/>
        </w:rPr>
        <w:t>family’s </w:t>
      </w:r>
      <w:r>
        <w:rPr>
          <w:color w:val="231F20"/>
          <w:spacing w:val="-3"/>
        </w:rPr>
        <w:t>trip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New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York,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posing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human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Statue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Liberty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who </w:t>
      </w:r>
      <w:r>
        <w:rPr>
          <w:color w:val="231F20"/>
          <w:spacing w:val="-4"/>
        </w:rPr>
        <w:t>spoke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Spanish.</w:t>
      </w:r>
    </w:p>
    <w:p>
      <w:pPr>
        <w:pStyle w:val="BodyText"/>
        <w:spacing w:line="216" w:lineRule="auto" w:before="14"/>
        <w:ind w:left="320" w:right="1168" w:firstLine="240"/>
      </w:pPr>
      <w:r>
        <w:rPr>
          <w:color w:val="231F20"/>
          <w:spacing w:val="-6"/>
        </w:rPr>
        <w:t>Ultimately, </w:t>
      </w:r>
      <w:r>
        <w:rPr>
          <w:color w:val="231F20"/>
          <w:spacing w:val="-5"/>
        </w:rPr>
        <w:t>Franzen-Sheehan </w:t>
      </w:r>
      <w:r>
        <w:rPr>
          <w:color w:val="231F20"/>
          <w:spacing w:val="-4"/>
        </w:rPr>
        <w:t>hopes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project </w:t>
      </w:r>
      <w:r>
        <w:rPr>
          <w:color w:val="231F20"/>
          <w:spacing w:val="-3"/>
        </w:rPr>
        <w:t>will </w:t>
      </w:r>
      <w:r>
        <w:rPr>
          <w:color w:val="231F20"/>
          <w:spacing w:val="-4"/>
        </w:rPr>
        <w:t>illustrate how people assimilate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change, </w:t>
      </w:r>
      <w:r>
        <w:rPr>
          <w:color w:val="231F20"/>
        </w:rPr>
        <w:t>as </w:t>
      </w:r>
      <w:r>
        <w:rPr>
          <w:color w:val="231F20"/>
          <w:spacing w:val="-4"/>
        </w:rPr>
        <w:t>well </w:t>
      </w:r>
      <w:r>
        <w:rPr>
          <w:color w:val="231F20"/>
        </w:rPr>
        <w:t>as </w:t>
      </w:r>
      <w:r>
        <w:rPr>
          <w:color w:val="231F20"/>
          <w:spacing w:val="-4"/>
        </w:rPr>
        <w:t>honor their </w:t>
      </w:r>
      <w:r>
        <w:rPr>
          <w:color w:val="231F20"/>
          <w:spacing w:val="-3"/>
        </w:rPr>
        <w:t>past when they </w:t>
      </w:r>
      <w:r>
        <w:rPr>
          <w:color w:val="231F20"/>
          <w:spacing w:val="-4"/>
        </w:rPr>
        <w:t>settle </w:t>
      </w:r>
      <w:r>
        <w:rPr>
          <w:color w:val="231F20"/>
        </w:rPr>
        <w:t>in a </w:t>
      </w:r>
      <w:r>
        <w:rPr>
          <w:color w:val="231F20"/>
          <w:spacing w:val="-3"/>
        </w:rPr>
        <w:t>new </w:t>
      </w:r>
      <w:r>
        <w:rPr>
          <w:color w:val="231F20"/>
          <w:spacing w:val="-4"/>
        </w:rPr>
        <w:t>place.</w:t>
      </w:r>
    </w:p>
    <w:p>
      <w:pPr>
        <w:pStyle w:val="BodyText"/>
        <w:spacing w:line="216" w:lineRule="auto" w:before="3"/>
        <w:ind w:left="320" w:right="935" w:firstLine="240"/>
      </w:pPr>
      <w:r>
        <w:rPr>
          <w:color w:val="231F20"/>
          <w:spacing w:val="-9"/>
        </w:rPr>
        <w:t>“An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object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just</w:t>
      </w:r>
      <w:r>
        <w:rPr>
          <w:color w:val="231F20"/>
          <w:spacing w:val="-13"/>
        </w:rPr>
        <w:t> </w:t>
      </w:r>
      <w:r>
        <w:rPr>
          <w:color w:val="231F20"/>
        </w:rPr>
        <w:t>an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object,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but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can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imbue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with </w:t>
      </w:r>
      <w:r>
        <w:rPr>
          <w:color w:val="231F20"/>
        </w:rPr>
        <w:t>a </w:t>
      </w:r>
      <w:r>
        <w:rPr>
          <w:color w:val="231F20"/>
          <w:spacing w:val="-4"/>
        </w:rPr>
        <w:t>sacredness,” </w:t>
      </w:r>
      <w:r>
        <w:rPr>
          <w:color w:val="231F20"/>
          <w:spacing w:val="-3"/>
        </w:rPr>
        <w:t>she </w:t>
      </w:r>
      <w:r>
        <w:rPr>
          <w:color w:val="231F20"/>
          <w:spacing w:val="-4"/>
        </w:rPr>
        <w:t>says. </w:t>
      </w:r>
      <w:r>
        <w:rPr>
          <w:color w:val="231F20"/>
          <w:spacing w:val="-3"/>
        </w:rPr>
        <w:t>“What </w:t>
      </w:r>
      <w:r>
        <w:rPr>
          <w:color w:val="231F20"/>
          <w:spacing w:val="-4"/>
        </w:rPr>
        <w:t>people </w:t>
      </w:r>
      <w:r>
        <w:rPr>
          <w:color w:val="231F20"/>
          <w:spacing w:val="-3"/>
        </w:rPr>
        <w:t>keep with them when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-16"/>
        </w:rPr>
        <w:t> </w:t>
      </w:r>
      <w:r>
        <w:rPr>
          <w:color w:val="231F20"/>
        </w:rPr>
        <w:t>go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new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country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tells</w:t>
      </w:r>
      <w:r>
        <w:rPr>
          <w:color w:val="231F20"/>
          <w:spacing w:val="-16"/>
        </w:rPr>
        <w:t> </w:t>
      </w:r>
      <w:r>
        <w:rPr>
          <w:color w:val="231F20"/>
        </w:rPr>
        <w:t>us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what’s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important</w:t>
      </w:r>
      <w:r>
        <w:rPr>
          <w:color w:val="231F20"/>
          <w:spacing w:val="-16"/>
        </w:rPr>
        <w:t> </w:t>
      </w:r>
      <w:r>
        <w:rPr>
          <w:color w:val="231F20"/>
        </w:rPr>
        <w:t>to </w:t>
      </w:r>
      <w:r>
        <w:rPr>
          <w:color w:val="231F20"/>
          <w:spacing w:val="-4"/>
        </w:rPr>
        <w:t>them.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objects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keep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ethnic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reli- gious identity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alive.”</w:t>
      </w:r>
    </w:p>
    <w:p>
      <w:pPr>
        <w:pStyle w:val="BodyText"/>
        <w:spacing w:line="216" w:lineRule="auto" w:before="7"/>
        <w:ind w:left="320" w:right="927" w:firstLine="240"/>
      </w:pPr>
      <w:r>
        <w:rPr>
          <w:color w:val="231F20"/>
          <w:spacing w:val="-4"/>
        </w:rPr>
        <w:t>Baran, </w:t>
      </w:r>
      <w:r>
        <w:rPr>
          <w:color w:val="231F20"/>
          <w:spacing w:val="-3"/>
        </w:rPr>
        <w:t>for </w:t>
      </w:r>
      <w:r>
        <w:rPr>
          <w:color w:val="231F20"/>
          <w:spacing w:val="-4"/>
        </w:rPr>
        <w:t>example, volunteered </w:t>
      </w:r>
      <w:r>
        <w:rPr>
          <w:color w:val="231F20"/>
          <w:spacing w:val="-3"/>
        </w:rPr>
        <w:t>his </w:t>
      </w:r>
      <w:r>
        <w:rPr>
          <w:color w:val="231F20"/>
          <w:spacing w:val="-4"/>
        </w:rPr>
        <w:t>objects </w:t>
      </w:r>
      <w:r>
        <w:rPr>
          <w:color w:val="231F20"/>
          <w:spacing w:val="-3"/>
        </w:rPr>
        <w:t>for the </w:t>
      </w:r>
      <w:r>
        <w:rPr>
          <w:color w:val="231F20"/>
          <w:spacing w:val="-5"/>
        </w:rPr>
        <w:t>Time </w:t>
      </w:r>
      <w:r>
        <w:rPr>
          <w:color w:val="231F20"/>
          <w:spacing w:val="-4"/>
        </w:rPr>
        <w:t>Capsule </w:t>
      </w:r>
      <w:r>
        <w:rPr>
          <w:color w:val="231F20"/>
        </w:rPr>
        <w:t>to </w:t>
      </w:r>
      <w:r>
        <w:rPr>
          <w:color w:val="231F20"/>
          <w:spacing w:val="-3"/>
        </w:rPr>
        <w:t>teach </w:t>
      </w:r>
      <w:r>
        <w:rPr>
          <w:color w:val="231F20"/>
          <w:spacing w:val="-4"/>
        </w:rPr>
        <w:t>future generations </w:t>
      </w:r>
      <w:r>
        <w:rPr>
          <w:color w:val="231F20"/>
          <w:spacing w:val="-3"/>
        </w:rPr>
        <w:t>about the </w:t>
      </w:r>
      <w:r>
        <w:rPr>
          <w:color w:val="231F20"/>
          <w:spacing w:val="-4"/>
        </w:rPr>
        <w:t>Holocaust, </w:t>
      </w:r>
      <w:r>
        <w:rPr>
          <w:color w:val="231F20"/>
          <w:spacing w:val="-3"/>
        </w:rPr>
        <w:t>and about </w:t>
      </w:r>
      <w:r>
        <w:rPr>
          <w:color w:val="231F20"/>
          <w:spacing w:val="-4"/>
        </w:rPr>
        <w:t>where </w:t>
      </w:r>
      <w:r>
        <w:rPr>
          <w:color w:val="231F20"/>
          <w:spacing w:val="-3"/>
        </w:rPr>
        <w:t>his </w:t>
      </w:r>
      <w:r>
        <w:rPr>
          <w:color w:val="231F20"/>
          <w:spacing w:val="-4"/>
        </w:rPr>
        <w:t>people </w:t>
      </w:r>
      <w:r>
        <w:rPr>
          <w:color w:val="231F20"/>
          <w:spacing w:val="-3"/>
        </w:rPr>
        <w:t>came </w:t>
      </w:r>
      <w:r>
        <w:rPr>
          <w:color w:val="231F20"/>
          <w:spacing w:val="-4"/>
        </w:rPr>
        <w:t>from. He </w:t>
      </w:r>
      <w:r>
        <w:rPr>
          <w:color w:val="231F20"/>
          <w:spacing w:val="-8"/>
        </w:rPr>
        <w:t>doesn’t </w:t>
      </w:r>
      <w:r>
        <w:rPr>
          <w:color w:val="231F20"/>
          <w:spacing w:val="-3"/>
        </w:rPr>
        <w:t>want that history erased. </w:t>
      </w:r>
      <w:r>
        <w:rPr>
          <w:color w:val="231F20"/>
          <w:spacing w:val="-4"/>
        </w:rPr>
        <w:t>But </w:t>
      </w:r>
      <w:r>
        <w:rPr>
          <w:color w:val="231F20"/>
          <w:spacing w:val="-3"/>
        </w:rPr>
        <w:t>his </w:t>
      </w:r>
      <w:r>
        <w:rPr>
          <w:color w:val="231F20"/>
          <w:spacing w:val="-4"/>
        </w:rPr>
        <w:t>artifacts </w:t>
      </w:r>
      <w:r>
        <w:rPr>
          <w:color w:val="231F20"/>
          <w:spacing w:val="-3"/>
        </w:rPr>
        <w:t>also</w:t>
      </w:r>
    </w:p>
    <w:p>
      <w:pPr>
        <w:spacing w:after="0" w:line="216" w:lineRule="auto"/>
        <w:sectPr>
          <w:type w:val="continuous"/>
          <w:pgSz w:w="12240" w:h="15660"/>
          <w:pgMar w:top="1040" w:bottom="0" w:left="0" w:right="0"/>
          <w:cols w:num="2" w:equalWidth="0">
            <w:col w:w="6717" w:space="40"/>
            <w:col w:w="5483"/>
          </w:cols>
        </w:sectPr>
      </w:pPr>
    </w:p>
    <w:p>
      <w:pPr>
        <w:pStyle w:val="BodyText"/>
      </w:pPr>
      <w:r>
        <w:rPr/>
        <w:pict>
          <v:group style="position:absolute;margin-left:7.475421pt;margin-top:342.601013pt;width:604.550pt;height:440.4pt;mso-position-horizontal-relative:page;mso-position-vertical-relative:page;z-index:-8872" coordorigin="150,6852" coordsize="12091,8808">
            <v:shape style="position:absolute;left:2546;top:9191;width:9694;height:6469" type="#_x0000_t75" stroked="false">
              <v:imagedata r:id="rId26" o:title=""/>
            </v:shape>
            <v:shape style="position:absolute;left:149;top:6852;width:4139;height:320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line="252" w:lineRule="auto" w:before="0"/>
        <w:ind w:left="449" w:right="10153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58595B"/>
          <w:sz w:val="16"/>
        </w:rPr>
        <w:t>As part of the </w:t>
      </w:r>
      <w:r>
        <w:rPr>
          <w:rFonts w:ascii="Franklin Gothic Medium"/>
          <w:color w:val="58595B"/>
          <w:spacing w:val="-3"/>
          <w:sz w:val="16"/>
        </w:rPr>
        <w:t>Jewish Community </w:t>
      </w:r>
      <w:r>
        <w:rPr>
          <w:rFonts w:ascii="Franklin Gothic Medium"/>
          <w:color w:val="58595B"/>
          <w:sz w:val="16"/>
        </w:rPr>
        <w:t>Time </w:t>
      </w:r>
      <w:r>
        <w:rPr>
          <w:rFonts w:ascii="Franklin Gothic Medium"/>
          <w:color w:val="58595B"/>
          <w:spacing w:val="-3"/>
          <w:sz w:val="16"/>
        </w:rPr>
        <w:t>Capsule, items from Beth Shalom synagogue </w:t>
      </w:r>
      <w:r>
        <w:rPr>
          <w:rFonts w:ascii="Franklin Gothic Medium"/>
          <w:color w:val="58595B"/>
          <w:sz w:val="16"/>
        </w:rPr>
        <w:t>in </w:t>
      </w:r>
      <w:r>
        <w:rPr>
          <w:rFonts w:ascii="Franklin Gothic Medium"/>
          <w:color w:val="58595B"/>
          <w:spacing w:val="-3"/>
          <w:sz w:val="16"/>
        </w:rPr>
        <w:t>Squirrel Hill </w:t>
      </w:r>
      <w:r>
        <w:rPr>
          <w:rFonts w:ascii="Franklin Gothic Medium"/>
          <w:color w:val="58595B"/>
          <w:spacing w:val="-4"/>
          <w:sz w:val="16"/>
        </w:rPr>
        <w:t>were </w:t>
      </w:r>
      <w:r>
        <w:rPr>
          <w:rFonts w:ascii="Franklin Gothic Medium"/>
          <w:color w:val="58595B"/>
          <w:spacing w:val="-3"/>
          <w:sz w:val="16"/>
        </w:rPr>
        <w:t>photographed. Pictured here </w:t>
      </w:r>
      <w:r>
        <w:rPr>
          <w:rFonts w:ascii="Franklin Gothic Medium"/>
          <w:color w:val="58595B"/>
          <w:sz w:val="16"/>
        </w:rPr>
        <w:t>is </w:t>
      </w:r>
      <w:r>
        <w:rPr>
          <w:rFonts w:ascii="Franklin Gothic Medium"/>
          <w:color w:val="58595B"/>
          <w:spacing w:val="-3"/>
          <w:sz w:val="16"/>
        </w:rPr>
        <w:t>Rabbi Michael </w:t>
      </w:r>
      <w:r>
        <w:rPr>
          <w:rFonts w:ascii="Franklin Gothic Medium"/>
          <w:color w:val="58595B"/>
          <w:spacing w:val="-5"/>
          <w:sz w:val="16"/>
        </w:rPr>
        <w:t>Werbow. </w:t>
      </w:r>
      <w:r>
        <w:rPr>
          <w:rFonts w:ascii="Franklin Gothic Medium"/>
          <w:color w:val="58595B"/>
          <w:spacing w:val="-3"/>
          <w:sz w:val="16"/>
        </w:rPr>
        <w:t>Above, Richard Furgiuele, </w:t>
      </w:r>
      <w:r>
        <w:rPr>
          <w:rFonts w:ascii="Franklin Gothic Medium"/>
          <w:color w:val="58595B"/>
          <w:sz w:val="16"/>
        </w:rPr>
        <w:t>a </w:t>
      </w:r>
      <w:r>
        <w:rPr>
          <w:rFonts w:ascii="Franklin Gothic Medium"/>
          <w:color w:val="58595B"/>
          <w:spacing w:val="-3"/>
          <w:sz w:val="16"/>
        </w:rPr>
        <w:t>second gen- eration Italian-American, wore this helmet </w:t>
      </w:r>
      <w:r>
        <w:rPr>
          <w:rFonts w:ascii="Franklin Gothic Medium"/>
          <w:color w:val="58595B"/>
          <w:sz w:val="16"/>
        </w:rPr>
        <w:t>in the </w:t>
      </w:r>
      <w:r>
        <w:rPr>
          <w:rFonts w:ascii="Franklin Gothic Medium"/>
          <w:color w:val="58595B"/>
          <w:spacing w:val="-3"/>
          <w:sz w:val="16"/>
        </w:rPr>
        <w:t>1940s while</w:t>
      </w:r>
      <w:r>
        <w:rPr>
          <w:rFonts w:ascii="Franklin Gothic Medium"/>
          <w:color w:val="58595B"/>
          <w:spacing w:val="7"/>
          <w:sz w:val="16"/>
        </w:rPr>
        <w:t> </w:t>
      </w:r>
      <w:r>
        <w:rPr>
          <w:rFonts w:ascii="Franklin Gothic Medium"/>
          <w:color w:val="58595B"/>
          <w:spacing w:val="-3"/>
          <w:sz w:val="16"/>
        </w:rPr>
        <w:t>working</w:t>
      </w:r>
    </w:p>
    <w:p>
      <w:pPr>
        <w:spacing w:line="252" w:lineRule="auto" w:before="0"/>
        <w:ind w:left="450" w:right="10045" w:hanging="1"/>
        <w:jc w:val="left"/>
        <w:rPr>
          <w:rFonts w:ascii="Franklin Gothic Medium"/>
          <w:sz w:val="16"/>
        </w:rPr>
      </w:pPr>
      <w:r>
        <w:rPr>
          <w:rFonts w:ascii="Franklin Gothic Medium"/>
          <w:color w:val="58595B"/>
          <w:sz w:val="16"/>
        </w:rPr>
        <w:t>for the Redlands Coal Company in rural Indiana County. It saved his life.</w:t>
      </w: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spacing w:before="80"/>
        <w:ind w:left="720" w:right="0" w:firstLine="0"/>
        <w:jc w:val="left"/>
        <w:rPr>
          <w:rFonts w:ascii="Arial" w:hAnsi="Arial"/>
          <w:sz w:val="10"/>
        </w:rPr>
      </w:pPr>
      <w:r>
        <w:rPr>
          <w:rFonts w:ascii="Book Antiqua" w:hAnsi="Book Antiqua"/>
          <w:i/>
          <w:color w:val="231F20"/>
          <w:w w:val="115"/>
          <w:position w:val="-2"/>
          <w:sz w:val="26"/>
        </w:rPr>
        <w:t>24 </w:t>
      </w:r>
      <w:r>
        <w:rPr>
          <w:rFonts w:ascii="Arial" w:hAnsi="Arial"/>
          <w:b/>
          <w:color w:val="231F20"/>
          <w:w w:val="115"/>
          <w:sz w:val="10"/>
        </w:rPr>
        <w:t>CARNEGIE </w:t>
      </w:r>
      <w:r>
        <w:rPr>
          <w:rFonts w:ascii="Arial" w:hAnsi="Arial"/>
          <w:color w:val="231F20"/>
          <w:w w:val="115"/>
          <w:position w:val="1"/>
          <w:sz w:val="8"/>
        </w:rPr>
        <w:t>• </w:t>
      </w:r>
      <w:r>
        <w:rPr>
          <w:rFonts w:ascii="Arial" w:hAnsi="Arial"/>
          <w:color w:val="231F20"/>
          <w:w w:val="115"/>
          <w:sz w:val="10"/>
        </w:rPr>
        <w:t>WINTER 2010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2240" w:h="15660"/>
          <w:pgMar w:top="1040" w:bottom="0" w:left="0" w:right="0"/>
        </w:sectPr>
      </w:pPr>
    </w:p>
    <w:p>
      <w:pPr>
        <w:pStyle w:val="BodyText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2700636" cy="2529840"/>
            <wp:effectExtent l="0" t="0" r="0" b="0"/>
            <wp:docPr id="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36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line="252" w:lineRule="auto" w:before="119"/>
        <w:ind w:left="935" w:right="8244" w:firstLine="0"/>
        <w:jc w:val="left"/>
        <w:rPr>
          <w:rFonts w:ascii="Franklin Gothic Medium"/>
          <w:sz w:val="16"/>
        </w:rPr>
      </w:pPr>
      <w:r>
        <w:rPr/>
        <w:pict>
          <v:group style="position:absolute;margin-left:234pt;margin-top:-198.740295pt;width:342pt;height:351pt;mso-position-horizontal-relative:page;mso-position-vertical-relative:paragraph;z-index:1336" coordorigin="4680,-3975" coordsize="6840,7020">
            <v:shape style="position:absolute;left:4685;top:-3959;width:6830;height:6999" type="#_x0000_t75" stroked="false">
              <v:imagedata r:id="rId29" o:title=""/>
            </v:shape>
            <v:rect style="position:absolute;left:4685;top:-3970;width:6830;height:7010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Franklin Gothic Medium"/>
          <w:color w:val="58595B"/>
          <w:spacing w:val="-3"/>
          <w:sz w:val="16"/>
        </w:rPr>
        <w:t>Moshe Baran with </w:t>
      </w:r>
      <w:r>
        <w:rPr>
          <w:rFonts w:ascii="Franklin Gothic Medium"/>
          <w:color w:val="58595B"/>
          <w:sz w:val="16"/>
        </w:rPr>
        <w:t>his </w:t>
      </w:r>
      <w:r>
        <w:rPr>
          <w:rFonts w:ascii="Franklin Gothic Medium"/>
          <w:color w:val="58595B"/>
          <w:spacing w:val="-4"/>
          <w:sz w:val="16"/>
        </w:rPr>
        <w:t>sister, </w:t>
      </w:r>
      <w:r>
        <w:rPr>
          <w:rFonts w:ascii="Franklin Gothic Medium"/>
          <w:color w:val="58595B"/>
          <w:spacing w:val="-3"/>
          <w:sz w:val="16"/>
        </w:rPr>
        <w:t>Mina Rosenberg, </w:t>
      </w:r>
      <w:r>
        <w:rPr>
          <w:rFonts w:ascii="Franklin Gothic Medium"/>
          <w:color w:val="58595B"/>
          <w:sz w:val="16"/>
        </w:rPr>
        <w:t>who he </w:t>
      </w:r>
      <w:r>
        <w:rPr>
          <w:rFonts w:ascii="Franklin Gothic Medium"/>
          <w:color w:val="58595B"/>
          <w:spacing w:val="-3"/>
          <w:sz w:val="16"/>
        </w:rPr>
        <w:t>helped </w:t>
      </w:r>
      <w:r>
        <w:rPr>
          <w:rFonts w:ascii="Franklin Gothic Medium"/>
          <w:color w:val="58595B"/>
          <w:spacing w:val="-4"/>
          <w:sz w:val="16"/>
        </w:rPr>
        <w:t>save </w:t>
      </w:r>
      <w:r>
        <w:rPr>
          <w:rFonts w:ascii="Franklin Gothic Medium"/>
          <w:color w:val="58595B"/>
          <w:spacing w:val="-3"/>
          <w:sz w:val="16"/>
        </w:rPr>
        <w:t>during </w:t>
      </w:r>
      <w:r>
        <w:rPr>
          <w:rFonts w:ascii="Franklin Gothic Medium"/>
          <w:color w:val="58595B"/>
          <w:sz w:val="16"/>
        </w:rPr>
        <w:t>the </w:t>
      </w:r>
      <w:r>
        <w:rPr>
          <w:rFonts w:ascii="Franklin Gothic Medium"/>
          <w:color w:val="58595B"/>
          <w:spacing w:val="-3"/>
          <w:sz w:val="16"/>
        </w:rPr>
        <w:t>Holocaust.</w:t>
      </w:r>
    </w:p>
    <w:p>
      <w:pPr>
        <w:pStyle w:val="BodyText"/>
        <w:spacing w:before="6"/>
        <w:rPr>
          <w:rFonts w:ascii="Franklin Gothic Medium"/>
          <w:sz w:val="10"/>
        </w:rPr>
      </w:pPr>
    </w:p>
    <w:p>
      <w:pPr>
        <w:pStyle w:val="BodyText"/>
        <w:spacing w:line="216" w:lineRule="auto" w:before="105"/>
        <w:ind w:left="973" w:right="7980"/>
      </w:pPr>
      <w:r>
        <w:rPr>
          <w:color w:val="231F20"/>
          <w:spacing w:val="-4"/>
        </w:rPr>
        <w:t>reveal </w:t>
      </w:r>
      <w:r>
        <w:rPr>
          <w:color w:val="231F20"/>
        </w:rPr>
        <w:t>a </w:t>
      </w:r>
      <w:r>
        <w:rPr>
          <w:color w:val="231F20"/>
          <w:spacing w:val="-3"/>
        </w:rPr>
        <w:t>lesson </w:t>
      </w:r>
      <w:r>
        <w:rPr>
          <w:color w:val="231F20"/>
          <w:spacing w:val="-4"/>
        </w:rPr>
        <w:t>learned through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crucible </w:t>
      </w:r>
      <w:r>
        <w:rPr>
          <w:color w:val="231F20"/>
        </w:rPr>
        <w:t>of </w:t>
      </w:r>
      <w:r>
        <w:rPr>
          <w:color w:val="231F20"/>
          <w:spacing w:val="-3"/>
        </w:rPr>
        <w:t>his </w:t>
      </w:r>
      <w:r>
        <w:rPr>
          <w:color w:val="231F20"/>
          <w:spacing w:val="-4"/>
        </w:rPr>
        <w:t>own survival.</w:t>
      </w:r>
    </w:p>
    <w:p>
      <w:pPr>
        <w:pStyle w:val="BodyText"/>
        <w:spacing w:line="226" w:lineRule="exact"/>
        <w:ind w:left="1213"/>
      </w:pPr>
      <w:r>
        <w:rPr>
          <w:color w:val="231F20"/>
        </w:rPr>
        <w:t>One of the items Baran shared is a</w:t>
      </w:r>
    </w:p>
    <w:p>
      <w:pPr>
        <w:pStyle w:val="BodyText"/>
        <w:spacing w:line="216" w:lineRule="auto" w:before="7"/>
        <w:ind w:left="973" w:right="7980"/>
      </w:pPr>
      <w:r>
        <w:rPr>
          <w:color w:val="231F20"/>
          <w:spacing w:val="-4"/>
        </w:rPr>
        <w:t>white binder filled </w:t>
      </w:r>
      <w:r>
        <w:rPr>
          <w:color w:val="231F20"/>
          <w:spacing w:val="-3"/>
        </w:rPr>
        <w:t>with </w:t>
      </w:r>
      <w:r>
        <w:rPr>
          <w:color w:val="231F20"/>
          <w:spacing w:val="-4"/>
        </w:rPr>
        <w:t>letters, photographs, </w:t>
      </w:r>
      <w:r>
        <w:rPr>
          <w:color w:val="231F20"/>
        </w:rPr>
        <w:t>and </w:t>
      </w:r>
      <w:r>
        <w:rPr>
          <w:color w:val="231F20"/>
          <w:spacing w:val="-3"/>
        </w:rPr>
        <w:t>mementos </w:t>
      </w:r>
      <w:r>
        <w:rPr>
          <w:color w:val="231F20"/>
        </w:rPr>
        <w:t>his </w:t>
      </w:r>
      <w:r>
        <w:rPr>
          <w:color w:val="231F20"/>
          <w:spacing w:val="-3"/>
        </w:rPr>
        <w:t>family created shortly before </w:t>
      </w:r>
      <w:r>
        <w:rPr>
          <w:color w:val="231F20"/>
        </w:rPr>
        <w:t>the </w:t>
      </w:r>
      <w:r>
        <w:rPr>
          <w:color w:val="231F20"/>
          <w:spacing w:val="-3"/>
        </w:rPr>
        <w:t>death </w:t>
      </w:r>
      <w:r>
        <w:rPr>
          <w:color w:val="231F20"/>
        </w:rPr>
        <w:t>of his </w:t>
      </w:r>
      <w:r>
        <w:rPr>
          <w:color w:val="231F20"/>
          <w:spacing w:val="-3"/>
        </w:rPr>
        <w:t>wife, Malka, </w:t>
      </w:r>
      <w:r>
        <w:rPr>
          <w:color w:val="231F20"/>
        </w:rPr>
        <w:t>in </w:t>
      </w:r>
      <w:r>
        <w:rPr>
          <w:color w:val="231F20"/>
          <w:spacing w:val="-3"/>
        </w:rPr>
        <w:t>2007. </w:t>
      </w:r>
      <w:r>
        <w:rPr>
          <w:color w:val="231F20"/>
        </w:rPr>
        <w:t>The </w:t>
      </w:r>
      <w:r>
        <w:rPr>
          <w:color w:val="231F20"/>
          <w:spacing w:val="-3"/>
        </w:rPr>
        <w:t>pair </w:t>
      </w:r>
      <w:r>
        <w:rPr>
          <w:color w:val="231F20"/>
        </w:rPr>
        <w:t>met at a </w:t>
      </w:r>
      <w:r>
        <w:rPr>
          <w:color w:val="231F20"/>
          <w:spacing w:val="-3"/>
        </w:rPr>
        <w:t>displaced </w:t>
      </w:r>
      <w:r>
        <w:rPr>
          <w:color w:val="231F20"/>
          <w:spacing w:val="-4"/>
        </w:rPr>
        <w:t>persons’ </w:t>
      </w:r>
      <w:r>
        <w:rPr>
          <w:color w:val="231F20"/>
          <w:spacing w:val="-3"/>
        </w:rPr>
        <w:t>camp </w:t>
      </w:r>
      <w:r>
        <w:rPr>
          <w:color w:val="231F20"/>
        </w:rPr>
        <w:t>in </w:t>
      </w:r>
      <w:r>
        <w:rPr>
          <w:color w:val="231F20"/>
          <w:spacing w:val="-4"/>
        </w:rPr>
        <w:t>Austria </w:t>
      </w:r>
      <w:r>
        <w:rPr>
          <w:color w:val="231F20"/>
        </w:rPr>
        <w:t>in </w:t>
      </w:r>
      <w:r>
        <w:rPr>
          <w:color w:val="231F20"/>
          <w:spacing w:val="-3"/>
        </w:rPr>
        <w:t>1946. She </w:t>
      </w:r>
      <w:r>
        <w:rPr>
          <w:color w:val="231F20"/>
        </w:rPr>
        <w:t>was </w:t>
      </w:r>
      <w:r>
        <w:rPr>
          <w:color w:val="231F20"/>
          <w:spacing w:val="-3"/>
        </w:rPr>
        <w:t>from </w:t>
      </w:r>
      <w:r>
        <w:rPr>
          <w:color w:val="231F20"/>
          <w:spacing w:val="-5"/>
        </w:rPr>
        <w:t>Poland, </w:t>
      </w:r>
      <w:r>
        <w:rPr>
          <w:color w:val="231F20"/>
        </w:rPr>
        <w:t>and her </w:t>
      </w:r>
      <w:r>
        <w:rPr>
          <w:color w:val="231F20"/>
          <w:spacing w:val="-3"/>
        </w:rPr>
        <w:t>entire family </w:t>
      </w:r>
      <w:r>
        <w:rPr>
          <w:color w:val="231F20"/>
        </w:rPr>
        <w:t>was </w:t>
      </w:r>
      <w:r>
        <w:rPr>
          <w:color w:val="231F20"/>
          <w:spacing w:val="-4"/>
        </w:rPr>
        <w:t>destroyed </w:t>
      </w:r>
      <w:r>
        <w:rPr>
          <w:color w:val="231F20"/>
          <w:spacing w:val="-3"/>
        </w:rPr>
        <w:t>by </w:t>
      </w:r>
      <w:r>
        <w:rPr>
          <w:color w:val="231F20"/>
        </w:rPr>
        <w:t>the </w:t>
      </w:r>
      <w:r>
        <w:rPr>
          <w:color w:val="231F20"/>
          <w:spacing w:val="-4"/>
        </w:rPr>
        <w:t>Nazis. </w:t>
      </w:r>
      <w:r>
        <w:rPr>
          <w:color w:val="231F20"/>
          <w:spacing w:val="-3"/>
        </w:rPr>
        <w:t>They came </w:t>
      </w:r>
      <w:r>
        <w:rPr>
          <w:color w:val="231F20"/>
        </w:rPr>
        <w:t>to </w:t>
      </w:r>
      <w:r>
        <w:rPr>
          <w:color w:val="231F20"/>
          <w:spacing w:val="-3"/>
        </w:rPr>
        <w:t>America </w:t>
      </w:r>
      <w:r>
        <w:rPr>
          <w:color w:val="231F20"/>
        </w:rPr>
        <w:t>and </w:t>
      </w:r>
      <w:r>
        <w:rPr>
          <w:color w:val="231F20"/>
          <w:spacing w:val="-3"/>
        </w:rPr>
        <w:t>settled </w:t>
      </w:r>
      <w:r>
        <w:rPr>
          <w:color w:val="231F20"/>
        </w:rPr>
        <w:t>in </w:t>
      </w:r>
      <w:r>
        <w:rPr>
          <w:color w:val="231F20"/>
          <w:spacing w:val="-3"/>
        </w:rPr>
        <w:t>Queens, where </w:t>
      </w:r>
      <w:r>
        <w:rPr>
          <w:color w:val="231F20"/>
        </w:rPr>
        <w:t>she </w:t>
      </w:r>
      <w:r>
        <w:rPr>
          <w:color w:val="231F20"/>
          <w:spacing w:val="-3"/>
        </w:rPr>
        <w:t>made </w:t>
      </w:r>
      <w:r>
        <w:rPr>
          <w:color w:val="231F20"/>
        </w:rPr>
        <w:t>a</w:t>
      </w:r>
    </w:p>
    <w:p>
      <w:pPr>
        <w:pStyle w:val="BodyText"/>
        <w:spacing w:line="216" w:lineRule="auto" w:before="9"/>
        <w:ind w:left="973" w:right="8213"/>
      </w:pPr>
      <w:r>
        <w:rPr/>
        <w:pict>
          <v:group style="position:absolute;margin-left:2.363pt;margin-top:8.039293pt;width:573.65pt;height:351pt;mso-position-horizontal-relative:page;mso-position-vertical-relative:paragraph;z-index:-8800" coordorigin="47,161" coordsize="11473,7020">
            <v:shape style="position:absolute;left:4685;top:165;width:6830;height:6991" type="#_x0000_t75" stroked="false">
              <v:imagedata r:id="rId30" o:title=""/>
            </v:shape>
            <v:rect style="position:absolute;left:4685;top:165;width:6830;height:7010" filled="false" stroked="true" strokeweight=".5pt" strokecolor="#231f20">
              <v:stroke dashstyle="solid"/>
            </v:rect>
            <v:shape style="position:absolute;left:47;top:4202;width:4586;height:2747" type="#_x0000_t75" stroked="false">
              <v:imagedata r:id="rId31" o:title=""/>
            </v:shape>
            <w10:wrap type="none"/>
          </v:group>
        </w:pict>
      </w:r>
      <w:r>
        <w:rPr>
          <w:color w:val="231F20"/>
          <w:spacing w:val="-3"/>
        </w:rPr>
        <w:t>career </w:t>
      </w:r>
      <w:r>
        <w:rPr>
          <w:color w:val="231F20"/>
        </w:rPr>
        <w:t>as a </w:t>
      </w:r>
      <w:r>
        <w:rPr>
          <w:color w:val="231F20"/>
          <w:spacing w:val="-5"/>
        </w:rPr>
        <w:t>schoolteacher. </w:t>
      </w:r>
      <w:r>
        <w:rPr>
          <w:color w:val="231F20"/>
          <w:spacing w:val="-4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1990s,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couple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moved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Pittsburgh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be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near </w:t>
      </w:r>
      <w:r>
        <w:rPr>
          <w:color w:val="231F20"/>
          <w:spacing w:val="-4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daughter.</w:t>
      </w:r>
    </w:p>
    <w:p>
      <w:pPr>
        <w:pStyle w:val="BodyText"/>
        <w:spacing w:line="216" w:lineRule="auto" w:before="4"/>
        <w:ind w:left="973" w:right="8026" w:firstLine="240"/>
      </w:pPr>
      <w:r>
        <w:rPr>
          <w:color w:val="231F20"/>
          <w:spacing w:val="-5"/>
        </w:rPr>
        <w:t>“My </w:t>
      </w:r>
      <w:r>
        <w:rPr>
          <w:color w:val="231F20"/>
          <w:spacing w:val="-3"/>
        </w:rPr>
        <w:t>wife had </w:t>
      </w:r>
      <w:r>
        <w:rPr>
          <w:color w:val="231F20"/>
        </w:rPr>
        <w:t>a </w:t>
      </w:r>
      <w:r>
        <w:rPr>
          <w:color w:val="231F20"/>
          <w:spacing w:val="-4"/>
        </w:rPr>
        <w:t>mantra,” Baran says. </w:t>
      </w:r>
      <w:r>
        <w:rPr>
          <w:color w:val="231F20"/>
          <w:spacing w:val="-5"/>
        </w:rPr>
        <w:t>“Never </w:t>
      </w:r>
      <w:r>
        <w:rPr>
          <w:color w:val="231F20"/>
          <w:spacing w:val="-3"/>
        </w:rPr>
        <w:t>use the </w:t>
      </w:r>
      <w:r>
        <w:rPr>
          <w:color w:val="231F20"/>
          <w:spacing w:val="-4"/>
        </w:rPr>
        <w:t>word hate. </w:t>
      </w:r>
      <w:r>
        <w:rPr>
          <w:color w:val="231F20"/>
          <w:spacing w:val="-5"/>
        </w:rPr>
        <w:t>It </w:t>
      </w:r>
      <w:r>
        <w:rPr>
          <w:color w:val="231F20"/>
          <w:spacing w:val="-3"/>
        </w:rPr>
        <w:t>was hate that </w:t>
      </w:r>
      <w:r>
        <w:rPr>
          <w:color w:val="231F20"/>
          <w:spacing w:val="-4"/>
        </w:rPr>
        <w:t>caused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happened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my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people.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could have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come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easily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conclusion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there </w:t>
      </w:r>
      <w:r>
        <w:rPr>
          <w:color w:val="231F20"/>
        </w:rPr>
        <w:t>is no </w:t>
      </w:r>
      <w:r>
        <w:rPr>
          <w:color w:val="231F20"/>
          <w:spacing w:val="-4"/>
        </w:rPr>
        <w:t>God, because where </w:t>
      </w:r>
      <w:r>
        <w:rPr>
          <w:color w:val="231F20"/>
          <w:spacing w:val="-3"/>
        </w:rPr>
        <w:t>was </w:t>
      </w:r>
      <w:r>
        <w:rPr>
          <w:color w:val="231F20"/>
        </w:rPr>
        <w:t>he </w:t>
      </w:r>
      <w:r>
        <w:rPr>
          <w:color w:val="231F20"/>
          <w:spacing w:val="-3"/>
        </w:rPr>
        <w:t>when </w:t>
      </w:r>
      <w:r>
        <w:rPr>
          <w:color w:val="231F20"/>
        </w:rPr>
        <w:t>I </w:t>
      </w:r>
      <w:r>
        <w:rPr>
          <w:color w:val="231F20"/>
          <w:spacing w:val="-4"/>
        </w:rPr>
        <w:t>needed </w:t>
      </w:r>
      <w:r>
        <w:rPr>
          <w:color w:val="231F20"/>
          <w:spacing w:val="-3"/>
        </w:rPr>
        <w:t>him? </w:t>
      </w:r>
      <w:r>
        <w:rPr>
          <w:color w:val="231F20"/>
          <w:spacing w:val="-5"/>
        </w:rPr>
        <w:t>My </w:t>
      </w:r>
      <w:r>
        <w:rPr>
          <w:color w:val="231F20"/>
          <w:spacing w:val="-3"/>
        </w:rPr>
        <w:t>short </w:t>
      </w:r>
      <w:r>
        <w:rPr>
          <w:color w:val="231F20"/>
          <w:spacing w:val="-4"/>
        </w:rPr>
        <w:t>answer </w:t>
      </w:r>
      <w:r>
        <w:rPr>
          <w:color w:val="231F20"/>
        </w:rPr>
        <w:t>to </w:t>
      </w:r>
      <w:r>
        <w:rPr>
          <w:color w:val="231F20"/>
          <w:spacing w:val="-3"/>
        </w:rPr>
        <w:t>this is, </w:t>
      </w:r>
      <w:r>
        <w:rPr>
          <w:color w:val="231F20"/>
        </w:rPr>
        <w:t>if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people </w:t>
      </w:r>
      <w:r>
        <w:rPr>
          <w:color w:val="231F20"/>
          <w:spacing w:val="-3"/>
        </w:rPr>
        <w:t>who did what they did </w:t>
      </w:r>
      <w:r>
        <w:rPr>
          <w:color w:val="231F20"/>
        </w:rPr>
        <w:t>to us </w:t>
      </w:r>
      <w:r>
        <w:rPr>
          <w:color w:val="231F20"/>
          <w:spacing w:val="-4"/>
        </w:rPr>
        <w:t>would believe </w:t>
      </w:r>
      <w:r>
        <w:rPr>
          <w:color w:val="231F20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God </w:t>
      </w:r>
      <w:r>
        <w:rPr>
          <w:color w:val="231F20"/>
        </w:rPr>
        <w:t>I </w:t>
      </w:r>
      <w:r>
        <w:rPr>
          <w:color w:val="231F20"/>
          <w:spacing w:val="-4"/>
        </w:rPr>
        <w:t>believe </w:t>
      </w:r>
      <w:r>
        <w:rPr>
          <w:color w:val="231F20"/>
          <w:spacing w:val="-3"/>
        </w:rPr>
        <w:t>in, they </w:t>
      </w:r>
      <w:r>
        <w:rPr>
          <w:color w:val="231F20"/>
          <w:spacing w:val="-8"/>
        </w:rPr>
        <w:t>wouldn’t </w:t>
      </w:r>
      <w:r>
        <w:rPr>
          <w:color w:val="231F20"/>
          <w:spacing w:val="-4"/>
        </w:rPr>
        <w:t>have </w:t>
      </w:r>
      <w:r>
        <w:rPr>
          <w:color w:val="231F20"/>
          <w:spacing w:val="-3"/>
        </w:rPr>
        <w:t>done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it.”</w:t>
      </w:r>
    </w:p>
    <w:p>
      <w:pPr>
        <w:pStyle w:val="BodyText"/>
        <w:spacing w:line="235" w:lineRule="exact"/>
        <w:ind w:left="1213"/>
      </w:pPr>
      <w:r>
        <w:rPr>
          <w:color w:val="231F20"/>
        </w:rPr>
        <w:t>As it turns out, the painful lessons of</w:t>
      </w:r>
    </w:p>
    <w:p>
      <w:pPr>
        <w:pStyle w:val="BodyText"/>
        <w:spacing w:line="216" w:lineRule="auto" w:before="6"/>
        <w:ind w:left="973" w:right="7986"/>
      </w:pPr>
      <w:r>
        <w:rPr>
          <w:color w:val="231F20"/>
          <w:spacing w:val="-3"/>
        </w:rPr>
        <w:t>the past </w:t>
      </w:r>
      <w:r>
        <w:rPr>
          <w:color w:val="231F20"/>
          <w:spacing w:val="-4"/>
        </w:rPr>
        <w:t>are really </w:t>
      </w:r>
      <w:r>
        <w:rPr>
          <w:color w:val="231F20"/>
          <w:spacing w:val="-3"/>
        </w:rPr>
        <w:t>the most </w:t>
      </w:r>
      <w:r>
        <w:rPr>
          <w:color w:val="231F20"/>
          <w:spacing w:val="-4"/>
        </w:rPr>
        <w:t>important things Baran carried </w:t>
      </w:r>
      <w:r>
        <w:rPr>
          <w:color w:val="231F20"/>
          <w:spacing w:val="-3"/>
        </w:rPr>
        <w:t>with him </w:t>
      </w:r>
      <w:r>
        <w:rPr>
          <w:color w:val="231F20"/>
          <w:spacing w:val="-4"/>
        </w:rPr>
        <w:t>from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village</w:t>
      </w:r>
    </w:p>
    <w:p>
      <w:pPr>
        <w:pStyle w:val="BodyText"/>
        <w:spacing w:line="238" w:lineRule="exact"/>
        <w:ind w:left="973"/>
        <w:rPr>
          <w:rFonts w:ascii="MS UI Gothic" w:hAnsi="MS UI Gothic"/>
          <w:sz w:val="18"/>
        </w:rPr>
      </w:pPr>
      <w:r>
        <w:rPr>
          <w:color w:val="231F20"/>
          <w:w w:val="110"/>
        </w:rPr>
        <w:t>of Horodok. </w:t>
      </w:r>
      <w:r>
        <w:rPr>
          <w:rFonts w:ascii="MS UI Gothic" w:hAnsi="MS UI Gothic"/>
          <w:color w:val="F26522"/>
          <w:w w:val="340"/>
          <w:sz w:val="18"/>
        </w:rPr>
        <w:t>•</w:t>
      </w: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spacing w:before="10"/>
        <w:rPr>
          <w:rFonts w:ascii="MS UI Gothic"/>
          <w:sz w:val="29"/>
        </w:rPr>
      </w:pPr>
    </w:p>
    <w:p>
      <w:pPr>
        <w:spacing w:line="252" w:lineRule="auto" w:before="97"/>
        <w:ind w:left="604" w:right="7847" w:firstLine="0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58595B"/>
          <w:spacing w:val="-3"/>
          <w:sz w:val="16"/>
        </w:rPr>
        <w:t>This </w:t>
      </w:r>
      <w:r>
        <w:rPr>
          <w:rFonts w:ascii="Franklin Gothic Medium" w:hAnsi="Franklin Gothic Medium"/>
          <w:color w:val="58595B"/>
          <w:spacing w:val="-4"/>
          <w:sz w:val="16"/>
        </w:rPr>
        <w:t>photo tray </w:t>
      </w:r>
      <w:r>
        <w:rPr>
          <w:rFonts w:ascii="Franklin Gothic Medium" w:hAnsi="Franklin Gothic Medium"/>
          <w:color w:val="58595B"/>
          <w:sz w:val="16"/>
        </w:rPr>
        <w:t>of </w:t>
      </w:r>
      <w:r>
        <w:rPr>
          <w:rFonts w:ascii="Franklin Gothic Medium" w:hAnsi="Franklin Gothic Medium"/>
          <w:color w:val="58595B"/>
          <w:spacing w:val="-4"/>
          <w:sz w:val="16"/>
        </w:rPr>
        <w:t>Olinala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the </w:t>
      </w:r>
      <w:r>
        <w:rPr>
          <w:rFonts w:ascii="Franklin Gothic Medium" w:hAnsi="Franklin Gothic Medium"/>
          <w:color w:val="58595B"/>
          <w:spacing w:val="-4"/>
          <w:sz w:val="16"/>
        </w:rPr>
        <w:t>state </w:t>
      </w:r>
      <w:r>
        <w:rPr>
          <w:rFonts w:ascii="Franklin Gothic Medium" w:hAnsi="Franklin Gothic Medium"/>
          <w:color w:val="58595B"/>
          <w:sz w:val="16"/>
        </w:rPr>
        <w:t>of </w:t>
      </w:r>
      <w:r>
        <w:rPr>
          <w:rFonts w:ascii="Franklin Gothic Medium" w:hAnsi="Franklin Gothic Medium"/>
          <w:color w:val="58595B"/>
          <w:spacing w:val="-4"/>
          <w:sz w:val="16"/>
        </w:rPr>
        <w:t>Guerrero, Mexico, hangs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3"/>
          <w:sz w:val="16"/>
        </w:rPr>
        <w:t>Saul </w:t>
      </w:r>
      <w:r>
        <w:rPr>
          <w:rFonts w:ascii="Franklin Gothic Medium" w:hAnsi="Franklin Gothic Medium"/>
          <w:color w:val="58595B"/>
          <w:spacing w:val="-7"/>
          <w:sz w:val="16"/>
        </w:rPr>
        <w:t>Franco’s </w:t>
      </w:r>
      <w:r>
        <w:rPr>
          <w:rFonts w:ascii="Franklin Gothic Medium" w:hAnsi="Franklin Gothic Medium"/>
          <w:color w:val="58595B"/>
          <w:spacing w:val="-4"/>
          <w:sz w:val="16"/>
        </w:rPr>
        <w:t>family store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5"/>
          <w:sz w:val="16"/>
        </w:rPr>
        <w:t>Beechview. Franco </w:t>
      </w:r>
      <w:r>
        <w:rPr>
          <w:rFonts w:ascii="Franklin Gothic Medium" w:hAnsi="Franklin Gothic Medium"/>
          <w:color w:val="58595B"/>
          <w:spacing w:val="-4"/>
          <w:sz w:val="16"/>
        </w:rPr>
        <w:t>says </w:t>
      </w:r>
      <w:r>
        <w:rPr>
          <w:rFonts w:ascii="Franklin Gothic Medium" w:hAnsi="Franklin Gothic Medium"/>
          <w:color w:val="58595B"/>
          <w:sz w:val="16"/>
        </w:rPr>
        <w:t>he </w:t>
      </w:r>
      <w:r>
        <w:rPr>
          <w:rFonts w:ascii="Franklin Gothic Medium" w:hAnsi="Franklin Gothic Medium"/>
          <w:color w:val="58595B"/>
          <w:spacing w:val="-4"/>
          <w:sz w:val="16"/>
        </w:rPr>
        <w:t>never felt “alien”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4"/>
          <w:sz w:val="16"/>
        </w:rPr>
        <w:t>Pittsburgh because </w:t>
      </w:r>
      <w:r>
        <w:rPr>
          <w:rFonts w:ascii="Franklin Gothic Medium" w:hAnsi="Franklin Gothic Medium"/>
          <w:color w:val="58595B"/>
          <w:spacing w:val="-3"/>
          <w:sz w:val="16"/>
        </w:rPr>
        <w:t>the </w:t>
      </w:r>
      <w:r>
        <w:rPr>
          <w:rFonts w:ascii="Franklin Gothic Medium" w:hAnsi="Franklin Gothic Medium"/>
          <w:color w:val="58595B"/>
          <w:spacing w:val="-4"/>
          <w:sz w:val="16"/>
        </w:rPr>
        <w:t>hills </w:t>
      </w:r>
      <w:r>
        <w:rPr>
          <w:rFonts w:ascii="Franklin Gothic Medium" w:hAnsi="Franklin Gothic Medium"/>
          <w:color w:val="58595B"/>
          <w:spacing w:val="-3"/>
          <w:sz w:val="16"/>
        </w:rPr>
        <w:t>are </w:t>
      </w:r>
      <w:r>
        <w:rPr>
          <w:rFonts w:ascii="Franklin Gothic Medium" w:hAnsi="Franklin Gothic Medium"/>
          <w:color w:val="58595B"/>
          <w:sz w:val="16"/>
        </w:rPr>
        <w:t>a </w:t>
      </w:r>
      <w:r>
        <w:rPr>
          <w:rFonts w:ascii="Franklin Gothic Medium" w:hAnsi="Franklin Gothic Medium"/>
          <w:color w:val="58595B"/>
          <w:spacing w:val="-3"/>
          <w:sz w:val="16"/>
        </w:rPr>
        <w:t>nice </w:t>
      </w:r>
      <w:r>
        <w:rPr>
          <w:rFonts w:ascii="Franklin Gothic Medium" w:hAnsi="Franklin Gothic Medium"/>
          <w:color w:val="58595B"/>
          <w:spacing w:val="-4"/>
          <w:sz w:val="16"/>
        </w:rPr>
        <w:t>reminder </w:t>
      </w:r>
      <w:r>
        <w:rPr>
          <w:rFonts w:ascii="Franklin Gothic Medium" w:hAnsi="Franklin Gothic Medium"/>
          <w:color w:val="58595B"/>
          <w:sz w:val="16"/>
        </w:rPr>
        <w:t>of </w:t>
      </w:r>
      <w:r>
        <w:rPr>
          <w:rFonts w:ascii="Franklin Gothic Medium" w:hAnsi="Franklin Gothic Medium"/>
          <w:color w:val="58595B"/>
          <w:spacing w:val="-3"/>
          <w:sz w:val="16"/>
        </w:rPr>
        <w:t>the </w:t>
      </w:r>
      <w:r>
        <w:rPr>
          <w:rFonts w:ascii="Franklin Gothic Medium" w:hAnsi="Franklin Gothic Medium"/>
          <w:color w:val="58595B"/>
          <w:spacing w:val="-4"/>
          <w:sz w:val="16"/>
        </w:rPr>
        <w:t>mountains </w:t>
      </w:r>
      <w:r>
        <w:rPr>
          <w:rFonts w:ascii="Franklin Gothic Medium" w:hAnsi="Franklin Gothic Medium"/>
          <w:color w:val="58595B"/>
          <w:sz w:val="16"/>
        </w:rPr>
        <w:t>in </w:t>
      </w:r>
      <w:r>
        <w:rPr>
          <w:rFonts w:ascii="Franklin Gothic Medium" w:hAnsi="Franklin Gothic Medium"/>
          <w:color w:val="58595B"/>
          <w:spacing w:val="-4"/>
          <w:sz w:val="16"/>
        </w:rPr>
        <w:t>Olinala.</w:t>
      </w:r>
    </w:p>
    <w:p>
      <w:pPr>
        <w:spacing w:before="49"/>
        <w:ind w:left="0" w:right="718" w:firstLine="0"/>
        <w:jc w:val="right"/>
        <w:rPr>
          <w:rFonts w:ascii="Book Antiqua" w:hAnsi="Book Antiqua"/>
          <w:i/>
          <w:sz w:val="26"/>
        </w:rPr>
      </w:pPr>
      <w:r>
        <w:rPr>
          <w:rFonts w:ascii="Arial" w:hAnsi="Arial"/>
          <w:b/>
          <w:color w:val="231F20"/>
          <w:w w:val="115"/>
          <w:sz w:val="10"/>
        </w:rPr>
        <w:t>CARNEGIE </w:t>
      </w:r>
      <w:r>
        <w:rPr>
          <w:rFonts w:ascii="Arial" w:hAnsi="Arial"/>
          <w:color w:val="231F20"/>
          <w:w w:val="115"/>
          <w:position w:val="1"/>
          <w:sz w:val="8"/>
        </w:rPr>
        <w:t>• </w:t>
      </w:r>
      <w:r>
        <w:rPr>
          <w:rFonts w:ascii="Arial" w:hAnsi="Arial"/>
          <w:color w:val="231F20"/>
          <w:w w:val="115"/>
          <w:sz w:val="10"/>
        </w:rPr>
        <w:t>WINTER 2010 </w:t>
      </w:r>
      <w:r>
        <w:rPr>
          <w:rFonts w:ascii="Book Antiqua" w:hAnsi="Book Antiqua"/>
          <w:i/>
          <w:color w:val="231F20"/>
          <w:w w:val="115"/>
          <w:position w:val="-2"/>
          <w:sz w:val="26"/>
        </w:rPr>
        <w:t>25</w:t>
      </w:r>
    </w:p>
    <w:sectPr>
      <w:pgSz w:w="12240" w:h="15660"/>
      <w:pgMar w:top="6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dobe Garamond Pro">
    <w:altName w:val="Adobe Garamond Pro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dobe Garamond Pro" w:hAnsi="Adobe Garamond Pro" w:eastAsia="Adobe Garamond Pro" w:cs="Adobe Garamond Pro"/>
    </w:rPr>
  </w:style>
  <w:style w:styleId="BodyText" w:type="paragraph">
    <w:name w:val="Body Text"/>
    <w:basedOn w:val="Normal"/>
    <w:uiPriority w:val="1"/>
    <w:qFormat/>
    <w:pPr/>
    <w:rPr>
      <w:rFonts w:ascii="Adobe Garamond Pro" w:hAnsi="Adobe Garamond Pro" w:eastAsia="Adobe Garamond Pro" w:cs="Adobe Garamond Pro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78"/>
      <w:ind w:left="714" w:right="1363" w:hanging="134"/>
      <w:outlineLvl w:val="1"/>
    </w:pPr>
    <w:rPr>
      <w:rFonts w:ascii="Verdana" w:hAnsi="Verdana" w:eastAsia="Verdana" w:cs="Verdana"/>
      <w:sz w:val="26"/>
      <w:szCs w:val="26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Verdana" w:hAnsi="Verdana" w:eastAsia="Verdana" w:cs="Verdana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feature</dc:title>
  <dcterms:created xsi:type="dcterms:W3CDTF">2019-09-06T18:06:40Z</dcterms:created>
  <dcterms:modified xsi:type="dcterms:W3CDTF">2019-09-06T18:06:40Z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2010-11-23T00:00:00Z</vt:filetime>
  </property>
  <property fmtid="{D5CDD505-2E9C-101B-9397-08002B2CF9AE}" pid="3" name="Creator">
    <vt:lpwstr>QuarkXPress(R) 8.02</vt:lpwstr>
  </property>
  <property fmtid="{D5CDD505-2E9C-101B-9397-08002B2CF9AE}" pid="4" name="LastSaved">
    <vt:filetime>2019-09-06T00:00:00Z</vt:filetime>
  </property>
</Properties>
</file>